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9B103" w14:textId="77777777" w:rsidR="00B46901" w:rsidRPr="00574697" w:rsidRDefault="00B46901" w:rsidP="00B46901">
      <w:pPr>
        <w:pStyle w:val="Normal0"/>
        <w:jc w:val="center"/>
        <w:rPr>
          <w:rFonts w:ascii="Times New Roman" w:eastAsia="Verdana" w:hAnsi="Times New Roman" w:cs="Times New Roman"/>
          <w:b/>
          <w:color w:val="000000"/>
          <w:u w:val="single"/>
          <w:lang w:val="pt-BR"/>
        </w:rPr>
      </w:pPr>
      <w:r w:rsidRPr="00574697">
        <w:rPr>
          <w:rFonts w:ascii="Times New Roman" w:eastAsia="Verdana" w:hAnsi="Times New Roman" w:cs="Times New Roman"/>
          <w:b/>
          <w:color w:val="000000"/>
          <w:sz w:val="32"/>
          <w:lang w:val="pt-BR"/>
        </w:rPr>
        <w:t>TERMO DE REFERÊNCIA</w:t>
      </w:r>
    </w:p>
    <w:p w14:paraId="1AE9B104" w14:textId="77777777" w:rsidR="00B46901" w:rsidRPr="001A4F5B" w:rsidRDefault="00B46901" w:rsidP="001A4F5B">
      <w:pPr>
        <w:pStyle w:val="Ttulo1"/>
      </w:pPr>
      <w:r w:rsidRPr="001A4F5B">
        <w:t>OBJETO</w:t>
      </w:r>
    </w:p>
    <w:p w14:paraId="1AE9B105" w14:textId="2C61B488" w:rsidR="00B46901" w:rsidRDefault="00574697" w:rsidP="004C0B49">
      <w:pPr>
        <w:rPr>
          <w:rFonts w:eastAsia="Courier New"/>
        </w:rPr>
      </w:pPr>
      <w:r>
        <w:t xml:space="preserve">Registro de Preço de </w:t>
      </w:r>
      <w:r w:rsidR="00B46901">
        <w:rPr>
          <w:b/>
        </w:rPr>
        <w:t>PEÇAS</w:t>
      </w:r>
      <w:r>
        <w:rPr>
          <w:b/>
        </w:rPr>
        <w:t xml:space="preserve"> E EQUIPAMENTOS</w:t>
      </w:r>
      <w:r w:rsidR="00A30602">
        <w:rPr>
          <w:b/>
        </w:rPr>
        <w:t xml:space="preserve"> DE INFORMÁTICA</w:t>
      </w:r>
      <w:r w:rsidR="00B46901">
        <w:rPr>
          <w:b/>
        </w:rPr>
        <w:t xml:space="preserve"> PARA MANUTENÇÃO DE REDES</w:t>
      </w:r>
      <w:r w:rsidR="00B46901">
        <w:t>, por um período de 12 (doze) meses, de acordo com as especificações e quantitativos estimados neste Termo de Referência.</w:t>
      </w:r>
    </w:p>
    <w:p w14:paraId="1AE9B106" w14:textId="77777777" w:rsidR="001A4F5B" w:rsidRPr="001A4F5B" w:rsidRDefault="001A4F5B" w:rsidP="001A4F5B">
      <w:pPr>
        <w:pStyle w:val="Ttulo1"/>
      </w:pPr>
      <w:r>
        <w:t>JUSTIFICATIVA</w:t>
      </w:r>
    </w:p>
    <w:p w14:paraId="1AE9B107" w14:textId="77777777" w:rsidR="00B46901" w:rsidRDefault="00B46901" w:rsidP="00574697">
      <w:r>
        <w:t>O Município de Itajaí possui em seu parque tecnológico a</w:t>
      </w:r>
      <w:r w:rsidR="0034050C">
        <w:t>lgumas</w:t>
      </w:r>
      <w:r>
        <w:t xml:space="preserve"> soluç</w:t>
      </w:r>
      <w:r w:rsidR="0034050C">
        <w:t>ões atendidas com</w:t>
      </w:r>
      <w:r>
        <w:t xml:space="preserve"> rede sem fio (wireless) para interconectar </w:t>
      </w:r>
      <w:r w:rsidR="00574697">
        <w:t xml:space="preserve">e </w:t>
      </w:r>
      <w:r w:rsidR="0034050C">
        <w:t xml:space="preserve">garantir atendimento às unidades de Saúde, </w:t>
      </w:r>
      <w:r>
        <w:t>Educação</w:t>
      </w:r>
      <w:r w:rsidR="0034050C">
        <w:t xml:space="preserve"> e algumas outras unidades,</w:t>
      </w:r>
      <w:r>
        <w:t xml:space="preserve"> </w:t>
      </w:r>
      <w:r w:rsidR="0034050C">
        <w:t xml:space="preserve">além do Projeto </w:t>
      </w:r>
      <w:proofErr w:type="spellStart"/>
      <w:r w:rsidR="0034050C">
        <w:t>WifiLivre</w:t>
      </w:r>
      <w:proofErr w:type="spellEnd"/>
      <w:r w:rsidR="0034050C">
        <w:t xml:space="preserve"> Itajaí. Alguns destes</w:t>
      </w:r>
      <w:r>
        <w:t xml:space="preserve"> equipamentos est</w:t>
      </w:r>
      <w:r w:rsidR="0034050C">
        <w:t>ão com mais de cinco</w:t>
      </w:r>
      <w:r>
        <w:t xml:space="preserve"> anos de uso</w:t>
      </w:r>
      <w:r w:rsidR="0034050C">
        <w:t>,</w:t>
      </w:r>
      <w:r>
        <w:t xml:space="preserve"> fora da garantia, fora de linha e os modelos estão obsoletos </w:t>
      </w:r>
      <w:r w:rsidR="0034050C">
        <w:t>e</w:t>
      </w:r>
      <w:r>
        <w:t xml:space="preserve"> não são mais produzidos pelo fabricante. </w:t>
      </w:r>
    </w:p>
    <w:p w14:paraId="1AE9B108" w14:textId="77777777" w:rsidR="00B46901" w:rsidRDefault="00B46901" w:rsidP="00574697">
      <w:r>
        <w:t xml:space="preserve">Em resumo </w:t>
      </w:r>
      <w:r w:rsidR="0034050C">
        <w:t>este processo</w:t>
      </w:r>
      <w:r>
        <w:t xml:space="preserve"> tem como finalidade:</w:t>
      </w:r>
    </w:p>
    <w:p w14:paraId="1AE9B109" w14:textId="77777777" w:rsidR="00B46901" w:rsidRDefault="00B46901" w:rsidP="0034050C">
      <w:pPr>
        <w:pStyle w:val="PargrafodaLista"/>
        <w:numPr>
          <w:ilvl w:val="0"/>
          <w:numId w:val="36"/>
        </w:numPr>
      </w:pPr>
      <w:r>
        <w:t>Substituir equipamentos obsoletos</w:t>
      </w:r>
      <w:r w:rsidR="0034050C">
        <w:t>,</w:t>
      </w:r>
      <w:r>
        <w:t xml:space="preserve"> cuja manutenção se torne onerosa;</w:t>
      </w:r>
    </w:p>
    <w:p w14:paraId="1AE9B10A" w14:textId="77777777" w:rsidR="0034050C" w:rsidRDefault="0034050C" w:rsidP="0034050C">
      <w:pPr>
        <w:pStyle w:val="PargrafodaLista"/>
        <w:numPr>
          <w:ilvl w:val="0"/>
          <w:numId w:val="36"/>
        </w:numPr>
      </w:pPr>
      <w:r>
        <w:t>Realizar manutenção necessária, garantindo a continuidade dos serviços;</w:t>
      </w:r>
    </w:p>
    <w:p w14:paraId="1AE9B10B" w14:textId="77777777" w:rsidR="00B46901" w:rsidRDefault="00B46901" w:rsidP="0034050C">
      <w:pPr>
        <w:pStyle w:val="PargrafodaLista"/>
        <w:numPr>
          <w:ilvl w:val="0"/>
          <w:numId w:val="36"/>
        </w:numPr>
      </w:pPr>
      <w:r>
        <w:t>Atender as demandas onde há necessidade por novos equipamentos;</w:t>
      </w:r>
    </w:p>
    <w:p w14:paraId="1AE9B10C" w14:textId="77777777" w:rsidR="0034050C" w:rsidRDefault="00B46901" w:rsidP="0034050C">
      <w:pPr>
        <w:pStyle w:val="PargrafodaLista"/>
        <w:numPr>
          <w:ilvl w:val="0"/>
          <w:numId w:val="36"/>
        </w:numPr>
      </w:pPr>
      <w:r>
        <w:t>Garantir a atualização e modern</w:t>
      </w:r>
      <w:r w:rsidR="0034050C">
        <w:t>ização do parque computacional.</w:t>
      </w:r>
    </w:p>
    <w:p w14:paraId="1AE9B10D" w14:textId="77777777" w:rsidR="00B46901" w:rsidRDefault="00B46901" w:rsidP="002F6FB1">
      <w:pPr>
        <w:pStyle w:val="Ttulo1"/>
        <w:rPr>
          <w:rFonts w:eastAsia="Courier New"/>
        </w:rPr>
      </w:pPr>
      <w:r>
        <w:rPr>
          <w:rFonts w:eastAsia="Verdana"/>
        </w:rPr>
        <w:t xml:space="preserve">ESPECIFICAÇÕES </w:t>
      </w:r>
      <w:r w:rsidR="0034050C">
        <w:rPr>
          <w:rFonts w:eastAsia="Verdana"/>
        </w:rPr>
        <w:t>TÉCNICAS</w:t>
      </w:r>
    </w:p>
    <w:tbl>
      <w:tblPr>
        <w:tblW w:w="0" w:type="auto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"/>
        <w:gridCol w:w="8080"/>
        <w:gridCol w:w="992"/>
        <w:gridCol w:w="851"/>
      </w:tblGrid>
      <w:tr w:rsidR="00872077" w:rsidRPr="00872077" w14:paraId="1AE9B112" w14:textId="77777777" w:rsidTr="00872077">
        <w:tc>
          <w:tcPr>
            <w:tcW w:w="677" w:type="dxa"/>
            <w:shd w:val="clear" w:color="auto" w:fill="4F81BD" w:themeFill="accent1"/>
            <w:vAlign w:val="center"/>
          </w:tcPr>
          <w:p w14:paraId="1AE9B10E" w14:textId="77777777" w:rsidR="00C7790A" w:rsidRPr="00872077" w:rsidRDefault="00C7790A" w:rsidP="00CE6854">
            <w:pPr>
              <w:pStyle w:val="Normal0"/>
              <w:jc w:val="center"/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</w:pPr>
            <w:r w:rsidRPr="00872077"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  <w:t>Item</w:t>
            </w:r>
          </w:p>
        </w:tc>
        <w:tc>
          <w:tcPr>
            <w:tcW w:w="8080" w:type="dxa"/>
            <w:shd w:val="clear" w:color="auto" w:fill="4F81BD" w:themeFill="accent1"/>
            <w:vAlign w:val="center"/>
          </w:tcPr>
          <w:p w14:paraId="1AE9B10F" w14:textId="77777777" w:rsidR="00C7790A" w:rsidRPr="00872077" w:rsidRDefault="00C7790A" w:rsidP="00CE6854">
            <w:pPr>
              <w:pStyle w:val="Normal0"/>
              <w:jc w:val="center"/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</w:pPr>
            <w:r w:rsidRPr="00872077"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  <w:t>Material/Serviço</w:t>
            </w:r>
          </w:p>
        </w:tc>
        <w:tc>
          <w:tcPr>
            <w:tcW w:w="992" w:type="dxa"/>
            <w:shd w:val="clear" w:color="auto" w:fill="4F81BD" w:themeFill="accent1"/>
            <w:vAlign w:val="center"/>
          </w:tcPr>
          <w:p w14:paraId="1AE9B110" w14:textId="77777777" w:rsidR="00C7790A" w:rsidRPr="00872077" w:rsidRDefault="00C7790A" w:rsidP="00CE6854">
            <w:pPr>
              <w:pStyle w:val="Normal0"/>
              <w:jc w:val="center"/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</w:pPr>
            <w:r w:rsidRPr="00872077"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  <w:t>Unid. medida</w:t>
            </w:r>
          </w:p>
        </w:tc>
        <w:tc>
          <w:tcPr>
            <w:tcW w:w="851" w:type="dxa"/>
            <w:shd w:val="clear" w:color="auto" w:fill="4F81BD" w:themeFill="accent1"/>
            <w:vAlign w:val="center"/>
          </w:tcPr>
          <w:p w14:paraId="1AE9B111" w14:textId="77777777" w:rsidR="00C7790A" w:rsidRPr="00872077" w:rsidRDefault="00C7790A" w:rsidP="00CE6854">
            <w:pPr>
              <w:pStyle w:val="Normal0"/>
              <w:jc w:val="center"/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</w:pPr>
            <w:r w:rsidRPr="00872077">
              <w:rPr>
                <w:rFonts w:ascii="Times New Roman" w:eastAsia="Courier New" w:hAnsi="Times New Roman" w:cs="Times New Roman"/>
                <w:b/>
                <w:color w:val="FFFFFF" w:themeColor="background1"/>
                <w:sz w:val="22"/>
                <w:lang w:val="pt-BR"/>
              </w:rPr>
              <w:t>Qtd licitada</w:t>
            </w:r>
          </w:p>
        </w:tc>
      </w:tr>
      <w:tr w:rsidR="00C7790A" w14:paraId="1AE9B11C" w14:textId="77777777" w:rsidTr="00872077">
        <w:tc>
          <w:tcPr>
            <w:tcW w:w="677" w:type="dxa"/>
            <w:shd w:val="clear" w:color="auto" w:fill="auto"/>
            <w:vAlign w:val="center"/>
          </w:tcPr>
          <w:p w14:paraId="1AE9B113" w14:textId="77777777" w:rsidR="00C7790A" w:rsidRPr="00C7790A" w:rsidRDefault="00C7790A" w:rsidP="00CE6854">
            <w:pPr>
              <w:jc w:val="center"/>
              <w:rPr>
                <w:b/>
                <w:bCs/>
              </w:rPr>
            </w:pPr>
            <w:r w:rsidRPr="00C7790A">
              <w:rPr>
                <w:b/>
              </w:rPr>
              <w:t>1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14" w14:textId="77777777" w:rsidR="00C7790A" w:rsidRDefault="00C7790A" w:rsidP="00CE6854">
            <w:pPr>
              <w:spacing w:before="120"/>
            </w:pPr>
            <w:bookmarkStart w:id="0" w:name="OLE_LINK2"/>
            <w:bookmarkStart w:id="1" w:name="OLE_LINK1"/>
            <w:r>
              <w:rPr>
                <w:b/>
                <w:bCs/>
              </w:rPr>
              <w:t xml:space="preserve">MINI GBIC SFP+ 10G </w:t>
            </w:r>
            <w:r w:rsidR="00CE6854">
              <w:rPr>
                <w:b/>
                <w:bCs/>
              </w:rPr>
              <w:t>MULTIMODO</w:t>
            </w:r>
          </w:p>
          <w:bookmarkEnd w:id="0"/>
          <w:bookmarkEnd w:id="1"/>
          <w:p w14:paraId="1AE9B115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t>Tipo de Conector: Duplex LC;</w:t>
            </w:r>
          </w:p>
          <w:p w14:paraId="1AE9B116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t>Interface: SFP+;</w:t>
            </w:r>
          </w:p>
          <w:p w14:paraId="1AE9B117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t>Velocidade: 10 Gb/s;</w:t>
            </w:r>
          </w:p>
          <w:p w14:paraId="1AE9B118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t>Multímodo;</w:t>
            </w:r>
          </w:p>
          <w:p w14:paraId="1AE9B119" w14:textId="77777777" w:rsidR="00C7790A" w:rsidRDefault="00CE6854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  <w:rPr>
                <w:color w:val="000000"/>
              </w:rPr>
            </w:pPr>
            <w:r w:rsidRPr="00B3472D">
              <w:t xml:space="preserve">Protocolo: </w:t>
            </w:r>
            <w:r w:rsidR="00B3472D" w:rsidRPr="00B3472D">
              <w:rPr>
                <w:color w:val="000000"/>
              </w:rPr>
              <w:t>10GBASE-LRM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1A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1B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126" w14:textId="77777777" w:rsidTr="00872077">
        <w:tc>
          <w:tcPr>
            <w:tcW w:w="677" w:type="dxa"/>
            <w:shd w:val="clear" w:color="auto" w:fill="auto"/>
            <w:vAlign w:val="center"/>
          </w:tcPr>
          <w:p w14:paraId="1AE9B11D" w14:textId="77777777" w:rsidR="00C7790A" w:rsidRPr="00C7790A" w:rsidRDefault="00C7790A" w:rsidP="00CE6854">
            <w:pPr>
              <w:jc w:val="center"/>
              <w:rPr>
                <w:b/>
                <w:bCs/>
              </w:rPr>
            </w:pPr>
            <w:r w:rsidRPr="00C7790A">
              <w:rPr>
                <w:b/>
              </w:rPr>
              <w:t>2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1E" w14:textId="77777777" w:rsidR="00C7790A" w:rsidRDefault="00C7790A" w:rsidP="00CE6854">
            <w:pPr>
              <w:spacing w:before="120"/>
            </w:pPr>
            <w:r>
              <w:rPr>
                <w:b/>
                <w:bCs/>
              </w:rPr>
              <w:t xml:space="preserve">MINI GBIC SFP+ 10G </w:t>
            </w:r>
            <w:r w:rsidR="00CE6854">
              <w:rPr>
                <w:b/>
                <w:bCs/>
              </w:rPr>
              <w:t>MONOMODO</w:t>
            </w:r>
          </w:p>
          <w:p w14:paraId="1AE9B11F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lastRenderedPageBreak/>
              <w:t>Tipo de Conector: Duplex LC;</w:t>
            </w:r>
          </w:p>
          <w:p w14:paraId="1AE9B120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t>Interface: SFP+;</w:t>
            </w:r>
          </w:p>
          <w:p w14:paraId="1AE9B121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  <w:rPr>
                <w:bCs/>
              </w:rPr>
            </w:pPr>
            <w:r>
              <w:t>Velocidade: 10 Gb/s;</w:t>
            </w:r>
          </w:p>
          <w:p w14:paraId="1AE9B122" w14:textId="77777777" w:rsidR="00C7790A" w:rsidRDefault="00C7790A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</w:pPr>
            <w:r>
              <w:rPr>
                <w:bCs/>
              </w:rPr>
              <w:t>Monomodo;</w:t>
            </w:r>
          </w:p>
          <w:p w14:paraId="1AE9B123" w14:textId="77777777" w:rsidR="00C7790A" w:rsidRDefault="00B97924" w:rsidP="00B46901">
            <w:pPr>
              <w:numPr>
                <w:ilvl w:val="0"/>
                <w:numId w:val="29"/>
              </w:numPr>
              <w:suppressAutoHyphens/>
              <w:spacing w:after="0" w:line="240" w:lineRule="auto"/>
              <w:ind w:left="359" w:hanging="284"/>
              <w:rPr>
                <w:color w:val="000000"/>
              </w:rPr>
            </w:pPr>
            <w:r w:rsidRPr="00B3472D">
              <w:t>Protocolo:</w:t>
            </w:r>
            <w:r w:rsidR="00B3472D" w:rsidRPr="00B3472D">
              <w:rPr>
                <w:color w:val="000000"/>
              </w:rPr>
              <w:t xml:space="preserve"> 10GBASE-LR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24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25" w14:textId="6A7CA37B" w:rsidR="00C7790A" w:rsidRPr="00C7790A" w:rsidRDefault="00E36EA3" w:rsidP="00CE685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C7790A" w:rsidRPr="00C7790A">
              <w:rPr>
                <w:b/>
              </w:rPr>
              <w:t>0</w:t>
            </w:r>
          </w:p>
        </w:tc>
      </w:tr>
      <w:tr w:rsidR="00C7790A" w14:paraId="1AE9B138" w14:textId="77777777" w:rsidTr="00872077">
        <w:tc>
          <w:tcPr>
            <w:tcW w:w="677" w:type="dxa"/>
            <w:shd w:val="clear" w:color="auto" w:fill="auto"/>
            <w:vAlign w:val="center"/>
          </w:tcPr>
          <w:p w14:paraId="1AE9B127" w14:textId="77777777" w:rsidR="00C7790A" w:rsidRPr="00C7790A" w:rsidRDefault="00C7790A" w:rsidP="00CE6854">
            <w:pPr>
              <w:jc w:val="center"/>
              <w:rPr>
                <w:rFonts w:eastAsia="Calibri"/>
                <w:b/>
              </w:rPr>
            </w:pPr>
            <w:r w:rsidRPr="00C7790A">
              <w:rPr>
                <w:b/>
              </w:rPr>
              <w:t>3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28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PATCH PANEL DESCARREGADO 24P BLINDADO COM ÍCONES</w:t>
            </w:r>
          </w:p>
          <w:p w14:paraId="1AE9B12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Painel frontal em termoplástico de alto impacto,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 com porta etiquetas de identificação em acrílico para proteção;</w:t>
            </w:r>
          </w:p>
          <w:p w14:paraId="1AE9B12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Possuir certificação UL </w:t>
            </w:r>
            <w:proofErr w:type="spellStart"/>
            <w:r>
              <w:rPr>
                <w:rFonts w:eastAsia="Calibri"/>
              </w:rPr>
              <w:t>Listed</w:t>
            </w:r>
            <w:proofErr w:type="spellEnd"/>
            <w:r>
              <w:rPr>
                <w:rFonts w:eastAsia="Calibri"/>
              </w:rPr>
              <w:t>;</w:t>
            </w:r>
          </w:p>
          <w:p w14:paraId="1AE9B12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Fabricado em aço e termoplástico de alto impacto;</w:t>
            </w:r>
          </w:p>
          <w:p w14:paraId="1AE9B12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Acabamento em pintura epóxi de alta resistência a riscos na cor preta resistente e protegido contra corrosão;</w:t>
            </w:r>
          </w:p>
          <w:p w14:paraId="1AE9B12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Apresenta largura de 19”, conforme requisitos da norma ANSI/TIA/EIA-310D;</w:t>
            </w:r>
          </w:p>
          <w:p w14:paraId="1AE9B12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Compatível com Conectores RJ-45 (Fêmea) Categoria 5e;</w:t>
            </w:r>
          </w:p>
          <w:p w14:paraId="1AE9B12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Deve possuir identificação do fabricante no corpo do produto;</w:t>
            </w:r>
          </w:p>
          <w:p w14:paraId="1AE9B13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Deve possuir identificação dos conectores na parte frontal do Patch </w:t>
            </w:r>
            <w:proofErr w:type="spellStart"/>
            <w:r>
              <w:rPr>
                <w:rFonts w:eastAsia="Calibri"/>
              </w:rPr>
              <w:t>Panel</w:t>
            </w:r>
            <w:proofErr w:type="spellEnd"/>
            <w:r>
              <w:rPr>
                <w:rFonts w:eastAsia="Calibri"/>
              </w:rPr>
              <w:t xml:space="preserve"> (facilitando manutenção e instalação);</w:t>
            </w:r>
          </w:p>
          <w:p w14:paraId="1AE9B13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Possuir local para aplicação de ícones de identificação (para codificação), conforme requisitos da norma ANSI/TIA/EIA-606-A;</w:t>
            </w:r>
          </w:p>
          <w:p w14:paraId="1AE9B13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Fornecido de fábrica com ícones de identificação (nas cores azul e vermelha);</w:t>
            </w:r>
          </w:p>
          <w:p w14:paraId="1AE9B13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Ser fornecido com guia traseiro perfurado com possibilidade de fixação individual dos cabos, proporcionando segurança, flexibilidade e rapidez na montagem;</w:t>
            </w:r>
          </w:p>
          <w:p w14:paraId="1AE9B13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Ser fornecido com os 24 conectores modulares RJ45 fêmea;</w:t>
            </w:r>
          </w:p>
          <w:p w14:paraId="1AE9B135" w14:textId="77777777" w:rsidR="00C7790A" w:rsidRDefault="00C7790A" w:rsidP="00B46901">
            <w:pPr>
              <w:numPr>
                <w:ilvl w:val="0"/>
                <w:numId w:val="30"/>
              </w:numPr>
              <w:spacing w:after="120" w:line="240" w:lineRule="auto"/>
              <w:ind w:left="358" w:hanging="284"/>
              <w:rPr>
                <w:color w:val="000000"/>
              </w:rPr>
            </w:pPr>
            <w:r>
              <w:rPr>
                <w:rFonts w:eastAsia="Calibri"/>
              </w:rPr>
              <w:t>Ser fornecido com acessórios para fixação dos cabos (</w:t>
            </w:r>
            <w:proofErr w:type="spellStart"/>
            <w:r>
              <w:rPr>
                <w:rFonts w:eastAsia="Calibri"/>
              </w:rPr>
              <w:t>velcros</w:t>
            </w:r>
            <w:proofErr w:type="spellEnd"/>
            <w:r>
              <w:rPr>
                <w:rFonts w:eastAsia="Calibri"/>
              </w:rPr>
              <w:t xml:space="preserve"> e cintas de amarração);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36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37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14A" w14:textId="77777777" w:rsidTr="00872077">
        <w:tc>
          <w:tcPr>
            <w:tcW w:w="677" w:type="dxa"/>
            <w:shd w:val="clear" w:color="auto" w:fill="auto"/>
            <w:vAlign w:val="center"/>
          </w:tcPr>
          <w:p w14:paraId="1AE9B139" w14:textId="77777777" w:rsidR="00C7790A" w:rsidRPr="00C7790A" w:rsidRDefault="00C7790A" w:rsidP="00CE6854">
            <w:pPr>
              <w:jc w:val="center"/>
              <w:rPr>
                <w:rFonts w:eastAsia="Calibri"/>
                <w:b/>
              </w:rPr>
            </w:pPr>
            <w:r w:rsidRPr="00C7790A">
              <w:rPr>
                <w:rFonts w:eastAsia="Calibri"/>
                <w:b/>
              </w:rPr>
              <w:t>4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3A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PATCH PANEL DESCARREGADO 48P BLINDADO COM ÍCONES</w:t>
            </w:r>
          </w:p>
          <w:p w14:paraId="1AE9B13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Painel frontal em termoplástico de alto impacto,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 com porta etiquetas de identificação em acrílico para proteção;</w:t>
            </w:r>
          </w:p>
          <w:p w14:paraId="1AE9B13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Possuir certificação UL </w:t>
            </w:r>
            <w:proofErr w:type="spellStart"/>
            <w:r>
              <w:rPr>
                <w:rFonts w:eastAsia="Calibri"/>
              </w:rPr>
              <w:t>Listed</w:t>
            </w:r>
            <w:proofErr w:type="spellEnd"/>
            <w:r>
              <w:rPr>
                <w:rFonts w:eastAsia="Calibri"/>
              </w:rPr>
              <w:t>;</w:t>
            </w:r>
          </w:p>
          <w:p w14:paraId="1AE9B13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Fabricado em aço e termoplástico de alto impacto;</w:t>
            </w:r>
          </w:p>
          <w:p w14:paraId="1AE9B13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Acabamento em pintura epóxi de alta resistência a riscos na cor preta resistente e protegido contra corrosão;</w:t>
            </w:r>
          </w:p>
          <w:p w14:paraId="1AE9B13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Apresenta largura de 19”, conforme requisitos da norma ANSI/TIA/EIA-310D;</w:t>
            </w:r>
          </w:p>
          <w:p w14:paraId="1AE9B14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Compatível com Conectores RJ-45 (Fêmea) Categoria 5e;</w:t>
            </w:r>
          </w:p>
          <w:p w14:paraId="1AE9B14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Deve possuir identificação do fabricante no corpo do produto;</w:t>
            </w:r>
          </w:p>
          <w:p w14:paraId="1AE9B14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Deve possuir identificação dos conectores na parte frontal do Patch </w:t>
            </w:r>
            <w:proofErr w:type="spellStart"/>
            <w:r>
              <w:rPr>
                <w:rFonts w:eastAsia="Calibri"/>
              </w:rPr>
              <w:t>Panel</w:t>
            </w:r>
            <w:proofErr w:type="spellEnd"/>
            <w:r>
              <w:rPr>
                <w:rFonts w:eastAsia="Calibri"/>
              </w:rPr>
              <w:t xml:space="preserve"> (facilitando manutenção e instalação);</w:t>
            </w:r>
          </w:p>
          <w:p w14:paraId="1AE9B14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Possuir local para aplicação de ícones de identificação (para codificação), </w:t>
            </w:r>
            <w:r>
              <w:rPr>
                <w:rFonts w:eastAsia="Calibri"/>
              </w:rPr>
              <w:lastRenderedPageBreak/>
              <w:t>conforme requisitos da norma ANSI/TIA/EIA-606-A;</w:t>
            </w:r>
          </w:p>
          <w:p w14:paraId="1AE9B14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Fornecido de fábrica com ícones de identificação (nas cores azul e vermelha);</w:t>
            </w:r>
          </w:p>
          <w:p w14:paraId="1AE9B14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Ser fornecido com guia traseiro perfurado com possibilidade de fixação individual dos cabos, proporcionando segurança, flexibilidade e rapidez na montagem;</w:t>
            </w:r>
          </w:p>
          <w:p w14:paraId="1AE9B14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Ser fornecido com os 48 conectores modulares RJ45 fêmea;</w:t>
            </w:r>
          </w:p>
          <w:p w14:paraId="1AE9B147" w14:textId="77777777" w:rsidR="00C7790A" w:rsidRDefault="00C7790A" w:rsidP="00B46901">
            <w:pPr>
              <w:numPr>
                <w:ilvl w:val="0"/>
                <w:numId w:val="30"/>
              </w:numPr>
              <w:spacing w:after="120" w:line="240" w:lineRule="auto"/>
              <w:ind w:left="358" w:hanging="284"/>
              <w:rPr>
                <w:color w:val="000000"/>
              </w:rPr>
            </w:pPr>
            <w:r>
              <w:rPr>
                <w:rFonts w:eastAsia="Calibri"/>
              </w:rPr>
              <w:t>Ser fornecido com acessórios para fixação dos cabos (</w:t>
            </w:r>
            <w:proofErr w:type="spellStart"/>
            <w:r>
              <w:rPr>
                <w:rFonts w:eastAsia="Calibri"/>
              </w:rPr>
              <w:t>velcros</w:t>
            </w:r>
            <w:proofErr w:type="spellEnd"/>
            <w:r>
              <w:rPr>
                <w:rFonts w:eastAsia="Calibri"/>
              </w:rPr>
              <w:t xml:space="preserve"> e cintas de amarração);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48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49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156" w14:textId="77777777" w:rsidTr="00872077">
        <w:tc>
          <w:tcPr>
            <w:tcW w:w="677" w:type="dxa"/>
            <w:shd w:val="clear" w:color="auto" w:fill="auto"/>
            <w:vAlign w:val="center"/>
          </w:tcPr>
          <w:p w14:paraId="1AE9B14B" w14:textId="77777777" w:rsidR="00C7790A" w:rsidRPr="00C7790A" w:rsidRDefault="00C7790A" w:rsidP="00CE6854">
            <w:pPr>
              <w:jc w:val="center"/>
              <w:rPr>
                <w:rFonts w:eastAsia="Calibri"/>
                <w:b/>
              </w:rPr>
            </w:pPr>
            <w:r w:rsidRPr="00C7790A">
              <w:rPr>
                <w:b/>
              </w:rPr>
              <w:t>5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4C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PATCH CORD 1,5M CAT 6A</w:t>
            </w:r>
          </w:p>
          <w:p w14:paraId="1AE9B14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Patch Cord Categoria 6A com conectores RJ45 e 1,5 metros de comprimento;</w:t>
            </w:r>
          </w:p>
          <w:p w14:paraId="1AE9B14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Exceder as características elétricas da NORMA ANSI/TIA/EIA-568-B.2-10 CATEGORIA 6A ou superior;</w:t>
            </w:r>
          </w:p>
          <w:p w14:paraId="1AE9B14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produto deve cumprir com os requisitos quanto a taxa máxima de compostos que não agridam ao meio ambiente conforme a Diretiva </w:t>
            </w:r>
            <w:proofErr w:type="spellStart"/>
            <w:r>
              <w:rPr>
                <w:rFonts w:eastAsia="Calibri"/>
              </w:rPr>
              <w:t>RoHS</w:t>
            </w:r>
            <w:proofErr w:type="spellEnd"/>
            <w:r>
              <w:rPr>
                <w:rFonts w:eastAsia="Calibri"/>
              </w:rPr>
              <w:t>.</w:t>
            </w:r>
          </w:p>
          <w:p w14:paraId="1AE9B15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acessório deve ser confeccionado em cabo par trançado, 26 AWG x 4 pares, composto por condutores de cobre flexível, </w:t>
            </w:r>
            <w:proofErr w:type="spellStart"/>
            <w:r>
              <w:rPr>
                <w:rFonts w:eastAsia="Calibri"/>
              </w:rPr>
              <w:t>multifilar</w:t>
            </w:r>
            <w:proofErr w:type="spellEnd"/>
            <w:r>
              <w:rPr>
                <w:rFonts w:eastAsia="Calibri"/>
              </w:rPr>
              <w:t xml:space="preserve">, isolamento em </w:t>
            </w:r>
            <w:proofErr w:type="spellStart"/>
            <w:r>
              <w:rPr>
                <w:rFonts w:eastAsia="Calibri"/>
              </w:rPr>
              <w:t>poliolefina</w:t>
            </w:r>
            <w:proofErr w:type="spellEnd"/>
            <w:r>
              <w:rPr>
                <w:rFonts w:eastAsia="Calibri"/>
              </w:rPr>
              <w:t xml:space="preserve"> e capa externa em PVC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chama;</w:t>
            </w:r>
          </w:p>
          <w:p w14:paraId="1AE9B15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Na cor: VERMELHO;</w:t>
            </w:r>
          </w:p>
          <w:p w14:paraId="1AE9B15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Os conectores RJ-45 machos devem ser compostos por corpo em material termoplástico de alto impacto cobertos por material metalizado para garantir alto desempenho frente a ruídos externos e interligação com o sistema de aterramento.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chama, cumprindo a norma UL 94 V-0 (</w:t>
            </w:r>
            <w:proofErr w:type="spellStart"/>
            <w:r>
              <w:rPr>
                <w:rFonts w:eastAsia="Calibri"/>
              </w:rPr>
              <w:t>flamabilidade</w:t>
            </w:r>
            <w:proofErr w:type="spellEnd"/>
            <w:r>
              <w:rPr>
                <w:rFonts w:eastAsia="Calibri"/>
              </w:rPr>
              <w:t>) e dispor de contatos de bronze fosforoso com camada de 2,54</w:t>
            </w:r>
            <w:r>
              <w:rPr>
                <w:rStyle w:val="st"/>
              </w:rPr>
              <w:t>µm</w:t>
            </w:r>
            <w:r>
              <w:rPr>
                <w:rFonts w:eastAsia="Calibri"/>
              </w:rPr>
              <w:t xml:space="preserve"> de níquel e 1,27</w:t>
            </w:r>
            <w:r>
              <w:rPr>
                <w:rStyle w:val="st"/>
              </w:rPr>
              <w:t>µm</w:t>
            </w:r>
            <w:r>
              <w:rPr>
                <w:rFonts w:eastAsia="Calibri"/>
              </w:rPr>
              <w:t xml:space="preserve"> de ouro, para proteção contra oxidação. O conector deverá possuir garras duplas para garantia total de vinculação elétrica com o cabo de cobre; </w:t>
            </w:r>
          </w:p>
          <w:p w14:paraId="1AE9B153" w14:textId="77777777" w:rsidR="00C7790A" w:rsidRPr="0089019B" w:rsidRDefault="00C7790A" w:rsidP="0089019B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O fabricante deverá possuir certificação ISO 9001 e ISO 14001;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54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55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300</w:t>
            </w:r>
          </w:p>
        </w:tc>
      </w:tr>
      <w:tr w:rsidR="00C7790A" w14:paraId="1AE9B162" w14:textId="77777777" w:rsidTr="00872077">
        <w:tc>
          <w:tcPr>
            <w:tcW w:w="677" w:type="dxa"/>
            <w:shd w:val="clear" w:color="auto" w:fill="auto"/>
            <w:vAlign w:val="center"/>
          </w:tcPr>
          <w:p w14:paraId="1AE9B157" w14:textId="77777777" w:rsidR="00C7790A" w:rsidRPr="00C7790A" w:rsidRDefault="00C7790A" w:rsidP="00CE6854">
            <w:pPr>
              <w:jc w:val="center"/>
              <w:rPr>
                <w:rFonts w:eastAsia="Calibri"/>
                <w:b/>
              </w:rPr>
            </w:pPr>
            <w:r w:rsidRPr="00C7790A">
              <w:rPr>
                <w:b/>
              </w:rPr>
              <w:t>6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58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PATCH CORD 2,5M CAT 6A</w:t>
            </w:r>
          </w:p>
          <w:p w14:paraId="1AE9B15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Patch Cord Categoria 6A com conectores RJ45 e 2,5 metros de comprimento;</w:t>
            </w:r>
          </w:p>
          <w:p w14:paraId="1AE9B15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Exceder as características elétricas da NORMA ANSI/TIA/EIA-568-B.2-10 CATEGORIA 6A ou superior;</w:t>
            </w:r>
          </w:p>
          <w:p w14:paraId="1AE9B15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produto deve cumprir com os requisitos quanto a taxa máxima de compostos que não agridam ao meio ambiente conforme a Diretiva </w:t>
            </w:r>
            <w:proofErr w:type="spellStart"/>
            <w:r>
              <w:rPr>
                <w:rFonts w:eastAsia="Calibri"/>
              </w:rPr>
              <w:t>RoHS</w:t>
            </w:r>
            <w:proofErr w:type="spellEnd"/>
            <w:r>
              <w:rPr>
                <w:rFonts w:eastAsia="Calibri"/>
              </w:rPr>
              <w:t>.</w:t>
            </w:r>
          </w:p>
          <w:p w14:paraId="1AE9B15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acessório deve ser confeccionado em cabo par trançado, 26 AWG x 4 pares, composto por condutores de cobre flexível, </w:t>
            </w:r>
            <w:proofErr w:type="spellStart"/>
            <w:r>
              <w:rPr>
                <w:rFonts w:eastAsia="Calibri"/>
              </w:rPr>
              <w:t>multifilar</w:t>
            </w:r>
            <w:proofErr w:type="spellEnd"/>
            <w:r>
              <w:rPr>
                <w:rFonts w:eastAsia="Calibri"/>
              </w:rPr>
              <w:t xml:space="preserve">, isolamento em </w:t>
            </w:r>
            <w:proofErr w:type="spellStart"/>
            <w:r>
              <w:rPr>
                <w:rFonts w:eastAsia="Calibri"/>
              </w:rPr>
              <w:t>poliolefina</w:t>
            </w:r>
            <w:proofErr w:type="spellEnd"/>
            <w:r>
              <w:rPr>
                <w:rFonts w:eastAsia="Calibri"/>
              </w:rPr>
              <w:t xml:space="preserve"> e capa externa em PVC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chama;</w:t>
            </w:r>
          </w:p>
          <w:p w14:paraId="1AE9B15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Na cor: VERMELHO;</w:t>
            </w:r>
          </w:p>
          <w:p w14:paraId="1AE9B15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Os conectores RJ-45 machos devem ser compostos por corpo em material termoplástico de alto impacto cobertos por material metalizado para garantir alto desempenho frente a ruídos externos e interligação com o sistema de aterramento. Não </w:t>
            </w:r>
            <w:proofErr w:type="spellStart"/>
            <w:r>
              <w:rPr>
                <w:rFonts w:eastAsia="Calibri"/>
              </w:rPr>
              <w:t>propagante</w:t>
            </w:r>
            <w:proofErr w:type="spellEnd"/>
            <w:r>
              <w:rPr>
                <w:rFonts w:eastAsia="Calibri"/>
              </w:rPr>
              <w:t xml:space="preserve"> a chama, cumprindo a norma UL 94 V-0 (</w:t>
            </w:r>
            <w:proofErr w:type="spellStart"/>
            <w:r>
              <w:rPr>
                <w:rFonts w:eastAsia="Calibri"/>
              </w:rPr>
              <w:t>flamabilidade</w:t>
            </w:r>
            <w:proofErr w:type="spellEnd"/>
            <w:r>
              <w:rPr>
                <w:rFonts w:eastAsia="Calibri"/>
              </w:rPr>
              <w:t xml:space="preserve">) e dispor de contatos de bronze fosforoso com camada de </w:t>
            </w:r>
            <w:r>
              <w:rPr>
                <w:rFonts w:eastAsia="Calibri"/>
              </w:rPr>
              <w:lastRenderedPageBreak/>
              <w:t>2,54</w:t>
            </w:r>
            <w:r>
              <w:rPr>
                <w:rStyle w:val="st"/>
              </w:rPr>
              <w:t>µm</w:t>
            </w:r>
            <w:r>
              <w:rPr>
                <w:rFonts w:eastAsia="Calibri"/>
              </w:rPr>
              <w:t xml:space="preserve"> de níquel e 1,27</w:t>
            </w:r>
            <w:r>
              <w:rPr>
                <w:rStyle w:val="st"/>
              </w:rPr>
              <w:t>µm</w:t>
            </w:r>
            <w:r>
              <w:rPr>
                <w:rFonts w:eastAsia="Calibri"/>
              </w:rPr>
              <w:t xml:space="preserve"> de ouro, para proteção contra oxidação. O conector deverá possuir garras duplas para garantia total de vinculação elétrica com o cabo de cobre; </w:t>
            </w:r>
          </w:p>
          <w:p w14:paraId="1AE9B15F" w14:textId="77777777" w:rsidR="00C7790A" w:rsidRPr="0089019B" w:rsidRDefault="00C7790A" w:rsidP="0089019B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O fabricante deverá possuir certificação ISO 9001 e ISO 14001;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60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61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200</w:t>
            </w:r>
          </w:p>
        </w:tc>
      </w:tr>
      <w:tr w:rsidR="002463D3" w14:paraId="5A8895D8" w14:textId="77777777" w:rsidTr="00872077">
        <w:tc>
          <w:tcPr>
            <w:tcW w:w="677" w:type="dxa"/>
            <w:shd w:val="clear" w:color="auto" w:fill="auto"/>
            <w:vAlign w:val="center"/>
          </w:tcPr>
          <w:p w14:paraId="6ED2EFF9" w14:textId="354AA7B5" w:rsidR="002463D3" w:rsidRPr="00C7790A" w:rsidRDefault="002463D3" w:rsidP="00307447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2D4D1BA5" w14:textId="77777777" w:rsidR="002463D3" w:rsidRDefault="002463D3" w:rsidP="00307447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KIT PORCA GAIOLA E PARAFUSO </w:t>
            </w:r>
          </w:p>
          <w:p w14:paraId="022A49E9" w14:textId="77777777" w:rsidR="002463D3" w:rsidRDefault="002463D3" w:rsidP="0030744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Conjunto de porca gaiola e parafuso para racks; </w:t>
            </w:r>
          </w:p>
          <w:p w14:paraId="2B620F44" w14:textId="77777777" w:rsidR="002463D3" w:rsidRDefault="002463D3" w:rsidP="00307447">
            <w:pPr>
              <w:numPr>
                <w:ilvl w:val="0"/>
                <w:numId w:val="30"/>
              </w:numPr>
              <w:spacing w:after="120" w:line="240" w:lineRule="auto"/>
              <w:ind w:left="358" w:hanging="284"/>
              <w:rPr>
                <w:color w:val="000000"/>
              </w:rPr>
            </w:pPr>
            <w:r>
              <w:rPr>
                <w:rFonts w:eastAsia="Calibri"/>
              </w:rPr>
              <w:t>Parafuso do tipo Philips com pelo menos 16 mm de comprimento;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F07034" w14:textId="77777777" w:rsidR="002463D3" w:rsidRDefault="002463D3" w:rsidP="00307447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0D7D32" w14:textId="77777777" w:rsidR="002463D3" w:rsidRPr="00C7790A" w:rsidRDefault="002463D3" w:rsidP="00307447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200</w:t>
            </w:r>
          </w:p>
        </w:tc>
      </w:tr>
      <w:tr w:rsidR="00661807" w14:paraId="0633EC1D" w14:textId="77777777" w:rsidTr="00872077">
        <w:tc>
          <w:tcPr>
            <w:tcW w:w="677" w:type="dxa"/>
            <w:shd w:val="clear" w:color="auto" w:fill="auto"/>
            <w:vAlign w:val="center"/>
          </w:tcPr>
          <w:p w14:paraId="7386FF3B" w14:textId="3EB2ECBE" w:rsidR="00661807" w:rsidRPr="00C7790A" w:rsidRDefault="00661807" w:rsidP="0030744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CFA6762" w14:textId="77777777" w:rsidR="00661807" w:rsidRDefault="00661807" w:rsidP="00307447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ORGANIZADOR PARA CABOS</w:t>
            </w:r>
          </w:p>
          <w:p w14:paraId="4D5CD246" w14:textId="77777777" w:rsidR="00661807" w:rsidRDefault="00661807" w:rsidP="0030744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Organizador de cabos horizontal para rack 19”; </w:t>
            </w:r>
          </w:p>
          <w:p w14:paraId="7CFB9FB1" w14:textId="77777777" w:rsidR="00661807" w:rsidRDefault="00661807" w:rsidP="0030744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Deve possuir tampa frontal removível; </w:t>
            </w:r>
          </w:p>
          <w:p w14:paraId="5C2A4874" w14:textId="77777777" w:rsidR="00661807" w:rsidRPr="00B3472D" w:rsidRDefault="00661807" w:rsidP="00307447">
            <w:pPr>
              <w:numPr>
                <w:ilvl w:val="0"/>
                <w:numId w:val="30"/>
              </w:numPr>
              <w:spacing w:after="0" w:line="240" w:lineRule="auto"/>
              <w:ind w:left="358" w:hanging="284"/>
              <w:rPr>
                <w:color w:val="000000"/>
              </w:rPr>
            </w:pPr>
            <w:r>
              <w:rPr>
                <w:rFonts w:eastAsia="Calibri"/>
              </w:rPr>
              <w:t xml:space="preserve">Altura máxima de 1 U; </w:t>
            </w:r>
          </w:p>
          <w:p w14:paraId="5D2A6D6B" w14:textId="77777777" w:rsidR="00661807" w:rsidRPr="00B3472D" w:rsidRDefault="00661807" w:rsidP="00307447">
            <w:pPr>
              <w:numPr>
                <w:ilvl w:val="0"/>
                <w:numId w:val="39"/>
              </w:numPr>
              <w:spacing w:after="0" w:line="240" w:lineRule="auto"/>
              <w:ind w:left="358" w:hanging="284"/>
            </w:pPr>
            <w:r w:rsidRPr="00B3472D">
              <w:t>Em metal - Chapa de aço 0,75mm</w:t>
            </w:r>
          </w:p>
          <w:p w14:paraId="3FB49590" w14:textId="77777777" w:rsidR="00661807" w:rsidRDefault="00661807" w:rsidP="00307447">
            <w:pPr>
              <w:numPr>
                <w:ilvl w:val="0"/>
                <w:numId w:val="30"/>
              </w:numPr>
              <w:spacing w:after="0" w:line="240" w:lineRule="auto"/>
              <w:ind w:left="358" w:hanging="284"/>
              <w:rPr>
                <w:color w:val="000000"/>
              </w:rPr>
            </w:pPr>
            <w:r w:rsidRPr="00B3472D">
              <w:t>Cor Preta - Pintura Epóxi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DA7A2D" w14:textId="77777777" w:rsidR="00661807" w:rsidRDefault="00661807" w:rsidP="00307447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18DC10E" w14:textId="77777777" w:rsidR="00661807" w:rsidRPr="00C7790A" w:rsidRDefault="00661807" w:rsidP="00307447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300</w:t>
            </w:r>
          </w:p>
        </w:tc>
      </w:tr>
      <w:tr w:rsidR="00C7790A" w14:paraId="1AE9B172" w14:textId="77777777" w:rsidTr="00872077">
        <w:tc>
          <w:tcPr>
            <w:tcW w:w="677" w:type="dxa"/>
            <w:shd w:val="clear" w:color="auto" w:fill="auto"/>
            <w:vAlign w:val="center"/>
          </w:tcPr>
          <w:p w14:paraId="1AE9B163" w14:textId="3F9443D7" w:rsidR="00C7790A" w:rsidRPr="006959DD" w:rsidRDefault="00661807" w:rsidP="00CE6854">
            <w:pPr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64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</w:rPr>
              <w:t>PATCH CORD 2,5M CAT 5E</w:t>
            </w:r>
          </w:p>
          <w:p w14:paraId="1AE9B16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Patch Cord Categoria 5e com conectores RJ45 e 2,5 metros de comprimento;</w:t>
            </w:r>
          </w:p>
          <w:p w14:paraId="1AE9B16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Conforme requisitos NORMA ANSI/TIA/EIA 568C ou superior. </w:t>
            </w:r>
          </w:p>
          <w:p w14:paraId="1AE9B16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Possuir certificado ETL OU ETL LISTED. </w:t>
            </w:r>
          </w:p>
          <w:p w14:paraId="1AE9B16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produto cumprirá com os requisitos quanto a taxa máxima de compostos que não agridam ao meio ambiente conforme a Diretiva </w:t>
            </w:r>
            <w:proofErr w:type="spellStart"/>
            <w:r>
              <w:rPr>
                <w:rFonts w:eastAsia="Calibri"/>
              </w:rPr>
              <w:t>RoHS</w:t>
            </w:r>
            <w:proofErr w:type="spellEnd"/>
            <w:r>
              <w:rPr>
                <w:rFonts w:eastAsia="Calibri"/>
              </w:rPr>
              <w:t>.</w:t>
            </w:r>
          </w:p>
          <w:p w14:paraId="1AE9B16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Na cor: AZUL.</w:t>
            </w:r>
          </w:p>
          <w:p w14:paraId="1AE9B16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Desempenho garantido para até 4 conexões em canais de até 100 metros;</w:t>
            </w:r>
          </w:p>
          <w:p w14:paraId="1AE9B16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Exceder as características TIA/EIA 568 B.2 para CAT. 5e e ISO/IEC 11.801.</w:t>
            </w:r>
          </w:p>
          <w:p w14:paraId="1AE9B16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Contatos dos conectores com 50 micropolegadas de ouro; </w:t>
            </w:r>
          </w:p>
          <w:p w14:paraId="1AE9B16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Produzido com Cabo </w:t>
            </w:r>
            <w:proofErr w:type="spellStart"/>
            <w:r>
              <w:rPr>
                <w:rFonts w:eastAsia="Calibri"/>
              </w:rPr>
              <w:t>Multi-Lan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Extra-flexível</w:t>
            </w:r>
            <w:proofErr w:type="spellEnd"/>
            <w:r>
              <w:rPr>
                <w:rFonts w:eastAsia="Calibri"/>
              </w:rPr>
              <w:t xml:space="preserve"> U/UTP certificado pela Anatel;</w:t>
            </w:r>
          </w:p>
          <w:p w14:paraId="1AE9B16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Disponível nas configurações T-568/A ou T-568/B;</w:t>
            </w:r>
          </w:p>
          <w:p w14:paraId="1AE9B16F" w14:textId="77777777" w:rsidR="00C7790A" w:rsidRPr="0089019B" w:rsidRDefault="00C7790A" w:rsidP="0089019B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Possui "boot" na mesma cor do cabo, injetado, no mesmo dimensional do </w:t>
            </w:r>
            <w:proofErr w:type="spellStart"/>
            <w:r>
              <w:rPr>
                <w:rFonts w:eastAsia="Calibri"/>
              </w:rPr>
              <w:t>plug</w:t>
            </w:r>
            <w:proofErr w:type="spellEnd"/>
            <w:r>
              <w:rPr>
                <w:rFonts w:eastAsia="Calibri"/>
              </w:rPr>
              <w:t xml:space="preserve"> RJ-45 para evitar fadiga no cabo em movimentos de conexão e que evitam a desconexão acidental da estação de trabalho.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70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71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500</w:t>
            </w:r>
          </w:p>
        </w:tc>
      </w:tr>
      <w:tr w:rsidR="00C7790A" w14:paraId="1AE9B1F7" w14:textId="77777777" w:rsidTr="00872077">
        <w:tc>
          <w:tcPr>
            <w:tcW w:w="677" w:type="dxa"/>
            <w:shd w:val="clear" w:color="auto" w:fill="auto"/>
            <w:vAlign w:val="center"/>
          </w:tcPr>
          <w:p w14:paraId="1AE9B184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10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85" w14:textId="77777777" w:rsidR="00C7790A" w:rsidRDefault="00C7790A" w:rsidP="00CE6854">
            <w:pPr>
              <w:autoSpaceDE w:val="0"/>
              <w:spacing w:before="12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SWITCH GERENCIÁVEL L3 24P</w:t>
            </w:r>
          </w:p>
          <w:p w14:paraId="1AE9B186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Conectividade</w:t>
            </w:r>
          </w:p>
          <w:p w14:paraId="1AE9B187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24 portas 10/100/1000Mbps nos padrões IEEE 802.3 10Base-T, IEEE 802.3u 100BaseTX e IEEE 802.3ab 1000Base-T, em conector RJ45;</w:t>
            </w:r>
          </w:p>
          <w:p w14:paraId="1AE9B188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no mínimo 4 portas 10GBase-X para instalação de módulos padrão SFP+, ou 2 portas 10GBase-X para instalação de módulos padrão SFP+ e 2 portas RJ-45 1/10GBase-T;</w:t>
            </w:r>
          </w:p>
          <w:p w14:paraId="1AE9B189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As portas 10/100/1000 deverão suportar auto negociação de velocidade, modo de operação quanto operando em 10/100Base-TX e detecção MDI-</w:t>
            </w:r>
            <w:r>
              <w:rPr>
                <w:rFonts w:eastAsia="Calibri"/>
                <w:bCs/>
              </w:rPr>
              <w:lastRenderedPageBreak/>
              <w:t>MDIX automática;</w:t>
            </w:r>
          </w:p>
          <w:p w14:paraId="1AE9B18A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ser possível o empilhamento e criação de uma única unidade lógica de gerenciamento de 2 ou mais unidades, permitir o empilhamento através de cabos UTP CAT 6 ou de fibra de longa distância ou de cabos DAC, as unidades empilhadas podem estar no mesmo local ou separadas fisicamente;</w:t>
            </w:r>
          </w:p>
          <w:p w14:paraId="1AE9B18B" w14:textId="77777777" w:rsidR="00C7790A" w:rsidRDefault="00C7790A" w:rsidP="00B46901">
            <w:pPr>
              <w:numPr>
                <w:ilvl w:val="2"/>
                <w:numId w:val="27"/>
              </w:numPr>
              <w:autoSpaceDE w:val="0"/>
              <w:spacing w:after="0" w:line="240" w:lineRule="auto"/>
              <w:ind w:left="1067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Todos os equipamentos necessários para o empilhamento, sejam eles módulos</w:t>
            </w:r>
            <w:proofErr w:type="gramStart"/>
            <w:r>
              <w:rPr>
                <w:rFonts w:eastAsia="Calibri"/>
                <w:bCs/>
              </w:rPr>
              <w:t>, cabos, etc.</w:t>
            </w:r>
            <w:proofErr w:type="gramEnd"/>
            <w:r>
              <w:rPr>
                <w:rFonts w:eastAsia="Calibri"/>
                <w:bCs/>
              </w:rPr>
              <w:t>, devem ser fornecidos juntamente com o switch;</w:t>
            </w:r>
          </w:p>
          <w:p w14:paraId="1AE9B18C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LEDs indicadores de velocidade e atividade para cada porta RJ45 do equipamento;</w:t>
            </w:r>
          </w:p>
          <w:p w14:paraId="1AE9B18D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Jumbo Frames (9216 bytes);</w:t>
            </w:r>
          </w:p>
          <w:p w14:paraId="1AE9B18E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18F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Controle</w:t>
            </w:r>
          </w:p>
          <w:p w14:paraId="1AE9B190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no mínimo 512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 xml:space="preserve"> ativas segundo o protocolo IEEE 802.1q;</w:t>
            </w:r>
          </w:p>
          <w:p w14:paraId="1AE9B191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possibilitar atribuição de VLAN baseada em endereço MAC e subnet IP;</w:t>
            </w:r>
          </w:p>
          <w:p w14:paraId="1AE9B192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implementação de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 xml:space="preserve"> Privativas;</w:t>
            </w:r>
          </w:p>
          <w:p w14:paraId="1AE9B193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ACL (Access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List</w:t>
            </w:r>
            <w:proofErr w:type="spellEnd"/>
            <w:r>
              <w:rPr>
                <w:rFonts w:eastAsia="Calibri"/>
                <w:bCs/>
              </w:rPr>
              <w:t>) baseado em endereços MAC e IP com suporte a IPv4 e IPv6;</w:t>
            </w:r>
          </w:p>
          <w:p w14:paraId="1AE9B194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implementação de </w:t>
            </w:r>
            <w:proofErr w:type="spellStart"/>
            <w:r>
              <w:rPr>
                <w:rFonts w:eastAsia="Calibri"/>
                <w:bCs/>
              </w:rPr>
              <w:t>Voice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95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Possuir no mínimo quatro filas de hardware para priorização de tráfego por porta, segundo protocolo IEEE 802.1p;</w:t>
            </w:r>
          </w:p>
          <w:p w14:paraId="1AE9B196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limitação de banda de porta física do switch, endereço MAC fonte e destino, endereço IP fonte e destino, 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TCP/UDP fonte e destino e valor </w:t>
            </w:r>
            <w:proofErr w:type="spellStart"/>
            <w:r>
              <w:rPr>
                <w:rFonts w:eastAsia="Calibri"/>
                <w:bCs/>
              </w:rPr>
              <w:t>ToS</w:t>
            </w:r>
            <w:proofErr w:type="spellEnd"/>
            <w:r>
              <w:rPr>
                <w:rFonts w:eastAsia="Calibri"/>
                <w:bCs/>
              </w:rPr>
              <w:t xml:space="preserve"> baseada em regras de controles de acesso.</w:t>
            </w:r>
          </w:p>
          <w:p w14:paraId="1AE9B197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implementar controle de fluxo com o protocolo IEEE 802.3x;</w:t>
            </w:r>
          </w:p>
          <w:p w14:paraId="1AE9B198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IGMP </w:t>
            </w:r>
            <w:proofErr w:type="spellStart"/>
            <w:r>
              <w:rPr>
                <w:rFonts w:eastAsia="Calibri"/>
                <w:bCs/>
              </w:rPr>
              <w:t>Snooping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99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implementar algoritmos de escalonamento de filas SP (</w:t>
            </w:r>
            <w:proofErr w:type="spellStart"/>
            <w:r>
              <w:rPr>
                <w:rFonts w:eastAsia="Calibri"/>
                <w:bCs/>
              </w:rPr>
              <w:t>Strict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Priority</w:t>
            </w:r>
            <w:proofErr w:type="spellEnd"/>
            <w:r>
              <w:rPr>
                <w:rFonts w:eastAsia="Calibri"/>
                <w:bCs/>
              </w:rPr>
              <w:t>) e WRR (</w:t>
            </w:r>
            <w:proofErr w:type="spellStart"/>
            <w:r>
              <w:rPr>
                <w:rFonts w:eastAsia="Calibri"/>
                <w:bCs/>
              </w:rPr>
              <w:t>Weighted</w:t>
            </w:r>
            <w:proofErr w:type="spellEnd"/>
            <w:r>
              <w:rPr>
                <w:rFonts w:eastAsia="Calibri"/>
                <w:bCs/>
              </w:rPr>
              <w:t xml:space="preserve"> Round Robin);</w:t>
            </w:r>
          </w:p>
          <w:p w14:paraId="1AE9B19A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permitir autenticação em servidor RADIUS e autenticação IEEE 802.1x;</w:t>
            </w:r>
          </w:p>
          <w:p w14:paraId="1AE9B19B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19C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Disponibilidade</w:t>
            </w:r>
          </w:p>
          <w:p w14:paraId="1AE9B19D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Implementar o protocolo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802.1d);</w:t>
            </w:r>
          </w:p>
          <w:p w14:paraId="1AE9B19E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Implementar o protocolo </w:t>
            </w:r>
            <w:proofErr w:type="spellStart"/>
            <w:r>
              <w:rPr>
                <w:rFonts w:eastAsia="Calibri"/>
                <w:bCs/>
              </w:rPr>
              <w:t>Rapid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802.1w);</w:t>
            </w:r>
          </w:p>
          <w:p w14:paraId="1AE9B19F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o protocolo </w:t>
            </w:r>
            <w:proofErr w:type="spellStart"/>
            <w:r>
              <w:rPr>
                <w:rFonts w:eastAsia="Calibri"/>
                <w:bCs/>
              </w:rPr>
              <w:t>Multiple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802.1s);</w:t>
            </w:r>
          </w:p>
          <w:p w14:paraId="1AE9B1A0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detecção automática de </w:t>
            </w:r>
            <w:proofErr w:type="spellStart"/>
            <w:r>
              <w:rPr>
                <w:rFonts w:eastAsia="Calibri"/>
                <w:bCs/>
              </w:rPr>
              <w:t>loopback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A1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STP Root </w:t>
            </w:r>
            <w:proofErr w:type="spellStart"/>
            <w:r>
              <w:rPr>
                <w:rFonts w:eastAsia="Calibri"/>
                <w:bCs/>
              </w:rPr>
              <w:t>Protection</w:t>
            </w:r>
            <w:proofErr w:type="spellEnd"/>
            <w:r>
              <w:rPr>
                <w:rFonts w:eastAsia="Calibri"/>
                <w:bCs/>
              </w:rPr>
              <w:t xml:space="preserve"> e BPDU 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Protection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A2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1A3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Gerenciamento</w:t>
            </w:r>
          </w:p>
          <w:p w14:paraId="1AE9B1A4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gerenciamento SNMP v1, v2c e v3;</w:t>
            </w:r>
          </w:p>
          <w:p w14:paraId="1AE9B1A5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Deve permitir configuração dos parâmetros IP através de serviço DHCP Cliente;</w:t>
            </w:r>
          </w:p>
          <w:p w14:paraId="1AE9B1A6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permitir utilização de linhas de comando (CLI) básico e Web Browser (HTTP e </w:t>
            </w:r>
            <w:proofErr w:type="spellStart"/>
            <w:r>
              <w:rPr>
                <w:rFonts w:eastAsia="Calibri"/>
                <w:bCs/>
              </w:rPr>
              <w:t>HTTPs</w:t>
            </w:r>
            <w:proofErr w:type="spellEnd"/>
            <w:r>
              <w:rPr>
                <w:rFonts w:eastAsia="Calibri"/>
                <w:bCs/>
              </w:rPr>
              <w:t>) para gerenciamento do switch;</w:t>
            </w:r>
          </w:p>
          <w:p w14:paraId="1AE9B1A7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criptografia </w:t>
            </w:r>
            <w:proofErr w:type="spellStart"/>
            <w:r>
              <w:rPr>
                <w:rFonts w:eastAsia="Calibri"/>
                <w:bCs/>
              </w:rPr>
              <w:t>Secure</w:t>
            </w:r>
            <w:proofErr w:type="spellEnd"/>
            <w:r>
              <w:rPr>
                <w:rFonts w:eastAsia="Calibri"/>
                <w:bCs/>
              </w:rPr>
              <w:t xml:space="preserve"> Sockets </w:t>
            </w:r>
            <w:proofErr w:type="spellStart"/>
            <w:r>
              <w:rPr>
                <w:rFonts w:eastAsia="Calibri"/>
                <w:bCs/>
              </w:rPr>
              <w:t>Layer</w:t>
            </w:r>
            <w:proofErr w:type="spellEnd"/>
            <w:r>
              <w:rPr>
                <w:rFonts w:eastAsia="Calibri"/>
                <w:bCs/>
              </w:rPr>
              <w:t xml:space="preserve"> (SSL);</w:t>
            </w:r>
          </w:p>
          <w:p w14:paraId="1AE9B1A8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os protocolos LLDP (Link </w:t>
            </w:r>
            <w:proofErr w:type="spellStart"/>
            <w:r>
              <w:rPr>
                <w:rFonts w:eastAsia="Calibri"/>
                <w:bCs/>
              </w:rPr>
              <w:t>Layer</w:t>
            </w:r>
            <w:proofErr w:type="spellEnd"/>
            <w:r>
              <w:rPr>
                <w:rFonts w:eastAsia="Calibri"/>
                <w:bCs/>
              </w:rPr>
              <w:t xml:space="preserve"> Discovery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) e LLDP-MED (Media </w:t>
            </w:r>
            <w:proofErr w:type="spellStart"/>
            <w:r>
              <w:rPr>
                <w:rFonts w:eastAsia="Calibri"/>
                <w:bCs/>
              </w:rPr>
              <w:t>Endpoint</w:t>
            </w:r>
            <w:proofErr w:type="spellEnd"/>
            <w:r>
              <w:rPr>
                <w:rFonts w:eastAsia="Calibri"/>
                <w:bCs/>
              </w:rPr>
              <w:t xml:space="preserve"> Discovery);</w:t>
            </w:r>
          </w:p>
          <w:p w14:paraId="1AE9B1A9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permitir a gravação de no mínimo duas imagens de firmware;</w:t>
            </w:r>
          </w:p>
          <w:p w14:paraId="1AE9B1AA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espelhamento de porta (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Mirroring</w:t>
            </w:r>
            <w:proofErr w:type="spellEnd"/>
            <w:r>
              <w:rPr>
                <w:rFonts w:eastAsia="Calibri"/>
                <w:bCs/>
              </w:rPr>
              <w:t>);</w:t>
            </w:r>
          </w:p>
          <w:p w14:paraId="1AE9B1AB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Network Time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 (NTP) ou </w:t>
            </w:r>
            <w:proofErr w:type="spellStart"/>
            <w:r>
              <w:rPr>
                <w:rFonts w:eastAsia="Calibri"/>
                <w:bCs/>
              </w:rPr>
              <w:t>Simple</w:t>
            </w:r>
            <w:proofErr w:type="spellEnd"/>
            <w:r>
              <w:rPr>
                <w:rFonts w:eastAsia="Calibri"/>
                <w:bCs/>
              </w:rPr>
              <w:t xml:space="preserve"> Network Time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 (SNTP); </w:t>
            </w:r>
          </w:p>
          <w:p w14:paraId="1AE9B1AC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Suporte a armazenamento de mensagens geradas pelo sistema em servidor padrão </w:t>
            </w:r>
            <w:proofErr w:type="spellStart"/>
            <w:r>
              <w:rPr>
                <w:rFonts w:eastAsia="Calibri"/>
                <w:bCs/>
              </w:rPr>
              <w:t>syslog</w:t>
            </w:r>
            <w:proofErr w:type="spellEnd"/>
            <w:r>
              <w:rPr>
                <w:rFonts w:eastAsia="Calibri"/>
                <w:bCs/>
              </w:rPr>
              <w:t xml:space="preserve"> externo;</w:t>
            </w:r>
          </w:p>
          <w:p w14:paraId="1AE9B1AD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uma porta serial ou RJ45 de console para o gerenciamento e configuração do equipamento com controle de acesso através de usuário e senha;</w:t>
            </w:r>
          </w:p>
          <w:p w14:paraId="1AE9B1AE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1AF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Funcionalidades de Camada 3</w:t>
            </w:r>
          </w:p>
          <w:p w14:paraId="1AE9B1B0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prover roteamento IP;</w:t>
            </w:r>
          </w:p>
          <w:p w14:paraId="1AE9B1B1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tabela de roteamento;</w:t>
            </w:r>
          </w:p>
          <w:p w14:paraId="1AE9B1B2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mínimo de 32 rotas estáticas e mínimo de 8 virtual </w:t>
            </w:r>
            <w:proofErr w:type="spellStart"/>
            <w:r>
              <w:rPr>
                <w:rFonts w:eastAsia="Calibri"/>
                <w:bCs/>
              </w:rPr>
              <w:t>vlan</w:t>
            </w:r>
            <w:proofErr w:type="spellEnd"/>
            <w:r>
              <w:rPr>
                <w:rFonts w:eastAsia="Calibri"/>
                <w:bCs/>
              </w:rPr>
              <w:t xml:space="preserve"> interfaces;</w:t>
            </w:r>
          </w:p>
          <w:p w14:paraId="1AE9B1B3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Tabela de endereços MAC com capacidade mínima para 16.384 entradas;</w:t>
            </w:r>
          </w:p>
          <w:p w14:paraId="1AE9B1B4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possuir DHCP Relay para facilitar o gerenciamento de endereços DHCP em redes com várias </w:t>
            </w:r>
            <w:proofErr w:type="spellStart"/>
            <w:r>
              <w:rPr>
                <w:rFonts w:eastAsia="Calibri"/>
                <w:bCs/>
              </w:rPr>
              <w:t>sub-redes</w:t>
            </w:r>
            <w:proofErr w:type="spellEnd"/>
            <w:r>
              <w:rPr>
                <w:rFonts w:eastAsia="Calibri"/>
                <w:bCs/>
              </w:rPr>
              <w:t xml:space="preserve"> com roteamento de camada 3;</w:t>
            </w:r>
          </w:p>
          <w:p w14:paraId="1AE9B1B5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agregação de links segundo o padrão IEEE 802.3ad, possibilitando no mínimo de 12 grupos de agregações e no mínimo de 8 links, operando como um único link logico;</w:t>
            </w:r>
          </w:p>
          <w:p w14:paraId="1AE9B1B6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agregação de links com até 8 portas por tronco usando automaticamente o LACP (Link </w:t>
            </w:r>
            <w:proofErr w:type="spellStart"/>
            <w:r>
              <w:rPr>
                <w:rFonts w:eastAsia="Calibri"/>
                <w:bCs/>
              </w:rPr>
              <w:t>Aggregation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, ou manualmente, para formar uma conexão de largura de banda para o </w:t>
            </w:r>
            <w:proofErr w:type="spellStart"/>
            <w:r>
              <w:rPr>
                <w:rFonts w:eastAsia="Calibri"/>
                <w:bCs/>
              </w:rPr>
              <w:t>backbone</w:t>
            </w:r>
            <w:proofErr w:type="spellEnd"/>
            <w:r>
              <w:rPr>
                <w:rFonts w:eastAsia="Calibri"/>
                <w:bCs/>
              </w:rPr>
              <w:t xml:space="preserve"> da rede com suporte de até 128 troncos;</w:t>
            </w:r>
          </w:p>
          <w:p w14:paraId="1AE9B1B7" w14:textId="77777777" w:rsidR="00C7790A" w:rsidRDefault="00C7790A" w:rsidP="00CE6854">
            <w:pPr>
              <w:autoSpaceDE w:val="0"/>
              <w:ind w:left="720"/>
              <w:rPr>
                <w:rFonts w:eastAsia="Calibri"/>
                <w:bCs/>
              </w:rPr>
            </w:pPr>
          </w:p>
          <w:p w14:paraId="1AE9B1B8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Desempenho</w:t>
            </w:r>
          </w:p>
          <w:p w14:paraId="1AE9B1B9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possuir capacidade de roteamento de mínimo de 128 </w:t>
            </w:r>
            <w:proofErr w:type="spellStart"/>
            <w:r>
              <w:rPr>
                <w:rFonts w:eastAsia="Calibri"/>
                <w:bCs/>
              </w:rPr>
              <w:t>Gbps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BA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possuir </w:t>
            </w:r>
            <w:proofErr w:type="spellStart"/>
            <w:r>
              <w:rPr>
                <w:rFonts w:eastAsia="Calibri"/>
                <w:bCs/>
              </w:rPr>
              <w:t>Throughput</w:t>
            </w:r>
            <w:proofErr w:type="spellEnd"/>
            <w:r>
              <w:rPr>
                <w:rFonts w:eastAsia="Calibri"/>
                <w:bCs/>
              </w:rPr>
              <w:t xml:space="preserve"> mínimo de 95 </w:t>
            </w:r>
            <w:proofErr w:type="spellStart"/>
            <w:r>
              <w:rPr>
                <w:rFonts w:eastAsia="Calibri"/>
                <w:bCs/>
              </w:rPr>
              <w:t>Mpps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1BB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Latência para 100 Mb de &lt; 5 µs;</w:t>
            </w:r>
          </w:p>
          <w:p w14:paraId="1AE9B1BC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Latência para 1000 Mb de &lt; 5 µs;</w:t>
            </w:r>
          </w:p>
          <w:p w14:paraId="1AE9B1BD" w14:textId="77777777" w:rsidR="00C7790A" w:rsidRDefault="00C7790A" w:rsidP="00C7790A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 xml:space="preserve">Deve possuir Latência para 10 </w:t>
            </w:r>
            <w:proofErr w:type="spellStart"/>
            <w:r>
              <w:rPr>
                <w:rFonts w:eastAsia="Calibri"/>
                <w:bCs/>
              </w:rPr>
              <w:t>GBps</w:t>
            </w:r>
            <w:proofErr w:type="spellEnd"/>
            <w:r>
              <w:rPr>
                <w:rFonts w:eastAsia="Calibri"/>
                <w:bCs/>
              </w:rPr>
              <w:t xml:space="preserve"> de &lt; 1.5 µs;</w:t>
            </w:r>
          </w:p>
          <w:p w14:paraId="1AE9B1BE" w14:textId="77777777" w:rsidR="00C7790A" w:rsidRPr="00C7790A" w:rsidRDefault="00C7790A" w:rsidP="00C7790A">
            <w:pPr>
              <w:autoSpaceDE w:val="0"/>
              <w:spacing w:after="0" w:line="240" w:lineRule="auto"/>
              <w:ind w:left="642"/>
              <w:rPr>
                <w:rFonts w:eastAsia="Calibri"/>
                <w:b/>
                <w:bCs/>
              </w:rPr>
            </w:pPr>
          </w:p>
          <w:p w14:paraId="1AE9B1BF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 xml:space="preserve">Padronização </w:t>
            </w:r>
          </w:p>
          <w:p w14:paraId="1AE9B1C0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ser compatível com os seguintes padrões:</w:t>
            </w:r>
          </w:p>
          <w:p w14:paraId="1AE9B1C1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802.1AB (LLDP)</w:t>
            </w:r>
          </w:p>
          <w:p w14:paraId="1AE9B1C2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802.1D (STP)</w:t>
            </w:r>
          </w:p>
          <w:p w14:paraId="1AE9B1C3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IEEE 802.1p (</w:t>
            </w:r>
            <w:proofErr w:type="spellStart"/>
            <w:r>
              <w:rPr>
                <w:rFonts w:eastAsia="Calibri"/>
                <w:bCs/>
              </w:rPr>
              <w:t>QoS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14:paraId="1AE9B1C4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802.1Q (VLAN)</w:t>
            </w:r>
            <w:r>
              <w:rPr>
                <w:rFonts w:eastAsia="Calibri"/>
                <w:bCs/>
              </w:rPr>
              <w:tab/>
            </w:r>
          </w:p>
          <w:p w14:paraId="1AE9B1C5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802.1s (MSTP)</w:t>
            </w:r>
          </w:p>
          <w:p w14:paraId="1AE9B1C6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802.1w (RSTP)</w:t>
            </w:r>
          </w:p>
          <w:p w14:paraId="1AE9B1C7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802.1X (Security)</w:t>
            </w:r>
          </w:p>
          <w:p w14:paraId="1AE9B1C8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</w:rPr>
              <w:t>IEEE 802.3ab (1000BASE-T)</w:t>
            </w:r>
          </w:p>
          <w:p w14:paraId="1AE9B1C9" w14:textId="77777777" w:rsidR="00C7790A" w:rsidRPr="00F03152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IEEE 802.3ad (Link aggregation - LAG)</w:t>
            </w:r>
          </w:p>
          <w:p w14:paraId="1AE9B1CA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802.3i (10BASE-T)</w:t>
            </w:r>
          </w:p>
          <w:p w14:paraId="1AE9B1CB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802.3u (100BASE-X)</w:t>
            </w:r>
          </w:p>
          <w:p w14:paraId="1AE9B1CC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802.3x (</w:t>
            </w:r>
            <w:proofErr w:type="spellStart"/>
            <w:r>
              <w:rPr>
                <w:rFonts w:eastAsia="Calibri"/>
                <w:bCs/>
              </w:rPr>
              <w:t>Flow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14:paraId="1AE9B1CD" w14:textId="251A455D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802.3z (1000BASE-X)</w:t>
            </w:r>
          </w:p>
          <w:p w14:paraId="7BE3CBA3" w14:textId="77777777" w:rsidR="004930E1" w:rsidRDefault="004930E1" w:rsidP="004930E1">
            <w:p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</w:p>
          <w:p w14:paraId="1AE9B1CE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ser implementar as seguintes </w:t>
            </w:r>
            <w:proofErr w:type="spellStart"/>
            <w:r>
              <w:rPr>
                <w:rFonts w:eastAsia="Calibri"/>
                <w:bCs/>
              </w:rPr>
              <w:t>RFCs</w:t>
            </w:r>
            <w:proofErr w:type="spellEnd"/>
            <w:r>
              <w:rPr>
                <w:rFonts w:eastAsia="Calibri"/>
                <w:bCs/>
              </w:rPr>
              <w:t>:</w:t>
            </w:r>
          </w:p>
          <w:p w14:paraId="1AE9B1CF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1213</w:t>
            </w:r>
          </w:p>
          <w:p w14:paraId="1AE9B1D0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1215</w:t>
            </w:r>
          </w:p>
          <w:p w14:paraId="1AE9B1D1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1493</w:t>
            </w:r>
          </w:p>
          <w:p w14:paraId="1AE9B1D2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2021</w:t>
            </w:r>
          </w:p>
          <w:p w14:paraId="1AE9B1D3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2233</w:t>
            </w:r>
          </w:p>
          <w:p w14:paraId="1AE9B1D4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2571</w:t>
            </w:r>
          </w:p>
          <w:p w14:paraId="1AE9B1D5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2572</w:t>
            </w:r>
          </w:p>
          <w:p w14:paraId="1AE9B1D6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2573</w:t>
            </w:r>
          </w:p>
          <w:p w14:paraId="1AE9B1D7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2613</w:t>
            </w:r>
          </w:p>
          <w:p w14:paraId="1AE9B1D8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2618</w:t>
            </w:r>
          </w:p>
          <w:p w14:paraId="1AE9B1D9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2620</w:t>
            </w:r>
          </w:p>
          <w:p w14:paraId="1AE9B1DA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2665</w:t>
            </w:r>
          </w:p>
          <w:p w14:paraId="1AE9B1DB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2667</w:t>
            </w:r>
          </w:p>
          <w:p w14:paraId="1AE9B1DC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2668</w:t>
            </w:r>
          </w:p>
          <w:p w14:paraId="1AE9B1DD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2674</w:t>
            </w:r>
          </w:p>
          <w:p w14:paraId="1AE9B1DE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2737</w:t>
            </w:r>
          </w:p>
          <w:p w14:paraId="1AE9B1DF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2819</w:t>
            </w:r>
          </w:p>
          <w:p w14:paraId="1AE9B1E0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3414</w:t>
            </w:r>
          </w:p>
          <w:p w14:paraId="1AE9B1E1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3415</w:t>
            </w:r>
          </w:p>
          <w:p w14:paraId="1AE9B1E2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3418</w:t>
            </w:r>
          </w:p>
          <w:p w14:paraId="1AE9B1E3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1E4" w14:textId="77777777" w:rsidR="00C7790A" w:rsidRDefault="00C7790A" w:rsidP="00B46901">
            <w:pPr>
              <w:numPr>
                <w:ilvl w:val="0"/>
                <w:numId w:val="27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Gerais</w:t>
            </w:r>
          </w:p>
          <w:p w14:paraId="1AE9B1E5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fonte de alimentação interna operando em tensões de 100 a 240 V com frequências de 50 a 60 Hz automaticamente;</w:t>
            </w:r>
          </w:p>
          <w:p w14:paraId="1AE9B1E6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operar em temperaturas de 32º F a 113º (0º C a 45º C) com humidade relativa a 10 % a 90% não condensada;</w:t>
            </w:r>
          </w:p>
          <w:p w14:paraId="1AE9B1E7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vir acompanhado do kit de suporte específico para montagem em Rack de 19”;</w:t>
            </w:r>
          </w:p>
          <w:p w14:paraId="1AE9B1E8" w14:textId="77777777" w:rsidR="00C7790A" w:rsidRDefault="00C7790A" w:rsidP="00B46901">
            <w:pPr>
              <w:numPr>
                <w:ilvl w:val="1"/>
                <w:numId w:val="27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O equipamento deverá ocupar uma unidade de rack;</w:t>
            </w:r>
          </w:p>
          <w:p w14:paraId="1AE9B1E9" w14:textId="77777777" w:rsidR="00C7790A" w:rsidRDefault="00C7790A" w:rsidP="00CE6854">
            <w:pPr>
              <w:autoSpaceDE w:val="0"/>
              <w:ind w:left="642"/>
              <w:rPr>
                <w:rFonts w:eastAsia="Calibri"/>
                <w:b/>
                <w:bCs/>
              </w:rPr>
            </w:pPr>
          </w:p>
          <w:p w14:paraId="388D751D" w14:textId="0D9DBEBA" w:rsidR="00484E4F" w:rsidRPr="00484E4F" w:rsidRDefault="00484E4F" w:rsidP="00484E4F">
            <w:pPr>
              <w:numPr>
                <w:ilvl w:val="0"/>
                <w:numId w:val="27"/>
              </w:numPr>
              <w:autoSpaceDE w:val="0"/>
              <w:spacing w:after="0" w:line="240" w:lineRule="auto"/>
              <w:rPr>
                <w:rFonts w:eastAsia="Calibri"/>
                <w:b/>
                <w:bCs/>
              </w:rPr>
            </w:pPr>
            <w:r w:rsidRPr="00484E4F">
              <w:rPr>
                <w:rFonts w:eastAsia="Calibri"/>
                <w:b/>
                <w:bCs/>
              </w:rPr>
              <w:t>Garantia e Serviço</w:t>
            </w:r>
          </w:p>
          <w:p w14:paraId="25D2A567" w14:textId="3C368C98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A proponente deverá apresentar junto com documentos de habilitação uma declaração de revenda autorizada, emitida pelo fabricante dos produtos ofertados. Esta declaração deverá ser espec</w:t>
            </w:r>
            <w:r w:rsidR="00A87B41">
              <w:rPr>
                <w:rFonts w:eastAsia="Calibri"/>
                <w:bCs/>
              </w:rPr>
              <w:t>í</w:t>
            </w:r>
            <w:r w:rsidRPr="00A87B41">
              <w:rPr>
                <w:rFonts w:eastAsia="Calibri"/>
                <w:bCs/>
              </w:rPr>
              <w:t>fica para o edital em questão;</w:t>
            </w:r>
          </w:p>
          <w:p w14:paraId="1D2023B5" w14:textId="5E4243AA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A proponente deverá apresentar atestados de capacidade técnica expedido por pessoa jurídica de direito público ou privado, que comprove que a mesma forneceu produtos e/ou prestou ou vem prestando serviços compatíveis com a solução ofertada</w:t>
            </w:r>
            <w:r w:rsidR="00381238">
              <w:rPr>
                <w:rFonts w:eastAsia="Calibri"/>
                <w:bCs/>
              </w:rPr>
              <w:t>;</w:t>
            </w:r>
          </w:p>
          <w:p w14:paraId="75068E93" w14:textId="7DD1DBC5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Todos os equipamentos propostos deverão ser rigorosamente novos, inclusive todas as peças e demais componentes, e deverão possuir garantia total mínima de 5 (cinco) anos, a partir da data de entrega, no local de instalação do equipamento;</w:t>
            </w:r>
          </w:p>
          <w:p w14:paraId="1798839B" w14:textId="6F940899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O atendimento aos chamados técnicos durante o período de garantia deve ser feito pelo fabricante, via abert</w:t>
            </w:r>
            <w:bookmarkStart w:id="2" w:name="_GoBack"/>
            <w:bookmarkEnd w:id="2"/>
            <w:r w:rsidRPr="00A87B41">
              <w:rPr>
                <w:rFonts w:eastAsia="Calibri"/>
                <w:bCs/>
              </w:rPr>
              <w:t>ura de chamado pelo 0800 e envio do produto para substituição ou reparo;</w:t>
            </w:r>
          </w:p>
          <w:p w14:paraId="50FDA1DB" w14:textId="6B85241E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Os serviços de suporte deverão ser executados pelo próprio fabricante no Brasil;</w:t>
            </w:r>
          </w:p>
          <w:p w14:paraId="2D373284" w14:textId="1ECD7B93" w:rsidR="00484E4F" w:rsidRPr="00A87B41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A87B41">
              <w:rPr>
                <w:rFonts w:eastAsia="Calibri"/>
                <w:bCs/>
              </w:rPr>
              <w:t>A garantia deverá abranger todo e qualquer defeito de fabricação, transporte, montagem, softwares e acessórios envolvidos na implementação da solução;</w:t>
            </w:r>
          </w:p>
          <w:p w14:paraId="1AE9B1F4" w14:textId="4CD021A7" w:rsidR="004930E1" w:rsidRPr="00B97924" w:rsidRDefault="00484E4F" w:rsidP="00A87B41">
            <w:pPr>
              <w:numPr>
                <w:ilvl w:val="1"/>
                <w:numId w:val="27"/>
              </w:numPr>
              <w:autoSpaceDE w:val="0"/>
              <w:spacing w:after="0" w:line="240" w:lineRule="auto"/>
              <w:rPr>
                <w:rFonts w:eastAsia="Calibri"/>
                <w:b/>
                <w:bCs/>
                <w:i/>
              </w:rPr>
            </w:pPr>
            <w:r w:rsidRPr="00A87B41">
              <w:rPr>
                <w:rFonts w:eastAsia="Calibri"/>
                <w:bCs/>
              </w:rPr>
              <w:t>O fabricante do equipamento deverá possuir central de atendimento técnico de alto nível, com abertura de chamados via DDG 0800 e chat on-line; download de driver, suporte técnico, verificação do status da garantia e configuração original, não sendo aceita a comprovação através de redirecionamento para sites de terceiros;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1F5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1F6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279" w14:textId="77777777" w:rsidTr="00872077">
        <w:tc>
          <w:tcPr>
            <w:tcW w:w="677" w:type="dxa"/>
            <w:shd w:val="clear" w:color="auto" w:fill="auto"/>
            <w:vAlign w:val="center"/>
          </w:tcPr>
          <w:p w14:paraId="1AE9B1F8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lastRenderedPageBreak/>
              <w:t>11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1F9" w14:textId="77777777" w:rsidR="00C7790A" w:rsidRDefault="00C7790A" w:rsidP="00CE6854">
            <w:pPr>
              <w:autoSpaceDE w:val="0"/>
              <w:spacing w:before="12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SWITCH GERENCIÁVEL L3 48P</w:t>
            </w:r>
          </w:p>
          <w:p w14:paraId="1AE9B1FA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Conectividade</w:t>
            </w:r>
          </w:p>
          <w:p w14:paraId="1AE9B1FB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48 portas 10/100/1000Mbps nos padrões IEEE 802.3 10Base-T, IEEE 802.3u 100BaseTX e IEEE 802.3ab 1000Base-T, em conector RJ45;</w:t>
            </w:r>
          </w:p>
          <w:p w14:paraId="1AE9B1FC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no mínimo 4 portas 10GBase-X para instalação de módulos padrão SFP+, ou 2 portas 10GBase-X para instalação de módulos padrão SFP+ e 2 portas RJ-45 1/10GBase-T Deve possuir no mínimo 2 portas 10GBase-X para instalação de módulos padrão SFP+;</w:t>
            </w:r>
          </w:p>
          <w:p w14:paraId="1AE9B1FD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As portas 10/100/1000 deverão suportar auto negociação de velocidade, modo de operação quanto operando em 10/100Base-TX e detecção MDI-MDIX automática;</w:t>
            </w:r>
          </w:p>
          <w:p w14:paraId="1AE9B1FE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ser possível o empilhamento e criação de uma única unidade lógica de gerenciamento de 2 ou mais unidades, permitir o empilhamento através de cabos UTP CAT 6 ou de fibra de longa distância ou de cabos DAC, as unidades empilhadas podem estar no mesmo local ou separadas fisicamente;</w:t>
            </w:r>
          </w:p>
          <w:p w14:paraId="1AE9B1FF" w14:textId="77777777" w:rsidR="00C7790A" w:rsidRDefault="00C7790A" w:rsidP="00B46901">
            <w:pPr>
              <w:numPr>
                <w:ilvl w:val="2"/>
                <w:numId w:val="32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Todos os equipamentos necessários para o empilhamento, sejam eles módulos</w:t>
            </w:r>
            <w:proofErr w:type="gramStart"/>
            <w:r>
              <w:rPr>
                <w:rFonts w:eastAsia="Calibri"/>
                <w:bCs/>
              </w:rPr>
              <w:t>, cabos, etc.</w:t>
            </w:r>
            <w:proofErr w:type="gramEnd"/>
            <w:r>
              <w:rPr>
                <w:rFonts w:eastAsia="Calibri"/>
                <w:bCs/>
              </w:rPr>
              <w:t>, devem ser fornecidos juntamente com o switch;</w:t>
            </w:r>
          </w:p>
          <w:p w14:paraId="1AE9B200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LEDs indicadores de velocidade e atividade para cada porta RJ45 do equipamento;</w:t>
            </w:r>
          </w:p>
          <w:p w14:paraId="1AE9B201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ind w:left="642" w:hanging="425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Jumbo Frames (9216 bytes);</w:t>
            </w:r>
          </w:p>
          <w:p w14:paraId="1AE9B202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203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Controle</w:t>
            </w:r>
          </w:p>
          <w:p w14:paraId="1AE9B204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17A92440" w14:textId="77777777" w:rsidR="00DD3EEF" w:rsidRDefault="00DD3EEF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05" w14:textId="7ED39FDF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no mínimo 512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 xml:space="preserve"> ativas segundo o protocolo IEEE 802.1q;</w:t>
            </w:r>
          </w:p>
          <w:p w14:paraId="1AE9B206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possibilitar atribuição de VLAN baseada em endereço MAC e subnet IP;</w:t>
            </w:r>
          </w:p>
          <w:p w14:paraId="1AE9B207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implementação de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 xml:space="preserve"> Privativas;</w:t>
            </w:r>
          </w:p>
          <w:p w14:paraId="1AE9B208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ACL (Access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List</w:t>
            </w:r>
            <w:proofErr w:type="spellEnd"/>
            <w:r>
              <w:rPr>
                <w:rFonts w:eastAsia="Calibri"/>
                <w:bCs/>
              </w:rPr>
              <w:t>) baseado em endereços MAC e IP com suporte a IPv4 e IPv6;</w:t>
            </w:r>
          </w:p>
          <w:p w14:paraId="1AE9B209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implementação de </w:t>
            </w:r>
            <w:proofErr w:type="spellStart"/>
            <w:r>
              <w:rPr>
                <w:rFonts w:eastAsia="Calibri"/>
                <w:bCs/>
              </w:rPr>
              <w:t>Voice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VLANs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20A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Possuir no mínimo quatro filas de hardware para priorização de tráfego por porta, segundo protocolo IEEE 802.1p;</w:t>
            </w:r>
          </w:p>
          <w:p w14:paraId="1AE9B20B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limitação de banda de porta física do switch, endereço MAC fonte e destino, endereço IP fonte e destino, 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TCP/UDP fonte e destino e valor </w:t>
            </w:r>
            <w:proofErr w:type="spellStart"/>
            <w:r>
              <w:rPr>
                <w:rFonts w:eastAsia="Calibri"/>
                <w:bCs/>
              </w:rPr>
              <w:t>ToS</w:t>
            </w:r>
            <w:proofErr w:type="spellEnd"/>
            <w:r>
              <w:rPr>
                <w:rFonts w:eastAsia="Calibri"/>
                <w:bCs/>
              </w:rPr>
              <w:t xml:space="preserve"> baseada em regras de controles de acesso.</w:t>
            </w:r>
          </w:p>
          <w:p w14:paraId="1AE9B20C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implementar controle de fluxo com o protocolo IEEE 802.3x;</w:t>
            </w:r>
          </w:p>
          <w:p w14:paraId="1AE9B20D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IGMP </w:t>
            </w:r>
            <w:proofErr w:type="spellStart"/>
            <w:r>
              <w:rPr>
                <w:rFonts w:eastAsia="Calibri"/>
                <w:bCs/>
              </w:rPr>
              <w:t>Snooping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20E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implementar algoritmos de escalonamento de filas SP (</w:t>
            </w:r>
            <w:proofErr w:type="spellStart"/>
            <w:r>
              <w:rPr>
                <w:rFonts w:eastAsia="Calibri"/>
                <w:bCs/>
              </w:rPr>
              <w:t>Strict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Priority</w:t>
            </w:r>
            <w:proofErr w:type="spellEnd"/>
            <w:r>
              <w:rPr>
                <w:rFonts w:eastAsia="Calibri"/>
                <w:bCs/>
              </w:rPr>
              <w:t>) e WRR (</w:t>
            </w:r>
            <w:proofErr w:type="spellStart"/>
            <w:r>
              <w:rPr>
                <w:rFonts w:eastAsia="Calibri"/>
                <w:bCs/>
              </w:rPr>
              <w:t>Weighted</w:t>
            </w:r>
            <w:proofErr w:type="spellEnd"/>
            <w:r>
              <w:rPr>
                <w:rFonts w:eastAsia="Calibri"/>
                <w:bCs/>
              </w:rPr>
              <w:t xml:space="preserve"> Round Robin);</w:t>
            </w:r>
          </w:p>
          <w:p w14:paraId="1AE9B20F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permitir autenticação em servidor RADIUS e autenticação IEEE 802.1x;</w:t>
            </w:r>
          </w:p>
          <w:p w14:paraId="1AE9B210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211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Disponibilidade</w:t>
            </w:r>
          </w:p>
          <w:p w14:paraId="1AE9B212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0BA7D6BE" w14:textId="77777777" w:rsidR="00DD3EEF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</w:t>
            </w:r>
          </w:p>
          <w:p w14:paraId="1AE9B213" w14:textId="34D28793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Implementar o protocolo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802.1d);</w:t>
            </w:r>
          </w:p>
          <w:p w14:paraId="1AE9B214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Implementar o protocolo </w:t>
            </w:r>
            <w:proofErr w:type="spellStart"/>
            <w:r>
              <w:rPr>
                <w:rFonts w:eastAsia="Calibri"/>
                <w:bCs/>
              </w:rPr>
              <w:t>Rapid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802.1w);</w:t>
            </w:r>
          </w:p>
          <w:p w14:paraId="1AE9B215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o protocolo </w:t>
            </w:r>
            <w:proofErr w:type="spellStart"/>
            <w:r>
              <w:rPr>
                <w:rFonts w:eastAsia="Calibri"/>
                <w:bCs/>
              </w:rPr>
              <w:t>Multiple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Spanning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Tree</w:t>
            </w:r>
            <w:proofErr w:type="spellEnd"/>
            <w:r>
              <w:rPr>
                <w:rFonts w:eastAsia="Calibri"/>
                <w:bCs/>
              </w:rPr>
              <w:t xml:space="preserve"> (IEEE 802.1s);</w:t>
            </w:r>
          </w:p>
          <w:p w14:paraId="1AE9B216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detecção automática de </w:t>
            </w:r>
            <w:proofErr w:type="spellStart"/>
            <w:r>
              <w:rPr>
                <w:rFonts w:eastAsia="Calibri"/>
                <w:bCs/>
              </w:rPr>
              <w:t>loopback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217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STP Root </w:t>
            </w:r>
            <w:proofErr w:type="spellStart"/>
            <w:r>
              <w:rPr>
                <w:rFonts w:eastAsia="Calibri"/>
                <w:bCs/>
              </w:rPr>
              <w:t>Protection</w:t>
            </w:r>
            <w:proofErr w:type="spellEnd"/>
            <w:r>
              <w:rPr>
                <w:rFonts w:eastAsia="Calibri"/>
                <w:bCs/>
              </w:rPr>
              <w:t xml:space="preserve"> e BPDU 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Protection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218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219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Gerenciamento</w:t>
            </w:r>
          </w:p>
          <w:p w14:paraId="1AE9B21A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1286A8E2" w14:textId="77777777" w:rsidR="00DD3EEF" w:rsidRDefault="00DD3EEF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1B" w14:textId="282AF1B0" w:rsidR="00C7790A" w:rsidRPr="00DD3EEF" w:rsidRDefault="00C7790A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DD3EEF">
              <w:rPr>
                <w:rFonts w:eastAsia="Calibri"/>
                <w:bCs/>
              </w:rPr>
              <w:t>Deve suportar gerenciamento SNMP v1, v2c e v3;</w:t>
            </w:r>
          </w:p>
          <w:p w14:paraId="1AE9B21C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permitir configuração dos parâmetros IP através de serviço DHCP Cliente;</w:t>
            </w:r>
          </w:p>
          <w:p w14:paraId="1AE9B21D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permitir utilização de linhas de comando (CLI) básico e Web Browser (HTTP e </w:t>
            </w:r>
            <w:proofErr w:type="spellStart"/>
            <w:r>
              <w:rPr>
                <w:rFonts w:eastAsia="Calibri"/>
                <w:bCs/>
              </w:rPr>
              <w:t>HTTPs</w:t>
            </w:r>
            <w:proofErr w:type="spellEnd"/>
            <w:r>
              <w:rPr>
                <w:rFonts w:eastAsia="Calibri"/>
                <w:bCs/>
              </w:rPr>
              <w:t>) para gerenciamento do switch;</w:t>
            </w:r>
          </w:p>
          <w:p w14:paraId="1AE9B21E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 xml:space="preserve">Deve implementar criptografia </w:t>
            </w:r>
            <w:proofErr w:type="spellStart"/>
            <w:r>
              <w:rPr>
                <w:rFonts w:eastAsia="Calibri"/>
                <w:bCs/>
              </w:rPr>
              <w:t>Secure</w:t>
            </w:r>
            <w:proofErr w:type="spellEnd"/>
            <w:r>
              <w:rPr>
                <w:rFonts w:eastAsia="Calibri"/>
                <w:bCs/>
              </w:rPr>
              <w:t xml:space="preserve"> Sockets </w:t>
            </w:r>
            <w:proofErr w:type="spellStart"/>
            <w:r>
              <w:rPr>
                <w:rFonts w:eastAsia="Calibri"/>
                <w:bCs/>
              </w:rPr>
              <w:t>Layer</w:t>
            </w:r>
            <w:proofErr w:type="spellEnd"/>
            <w:r>
              <w:rPr>
                <w:rFonts w:eastAsia="Calibri"/>
                <w:bCs/>
              </w:rPr>
              <w:t xml:space="preserve"> (SSL);</w:t>
            </w:r>
          </w:p>
          <w:p w14:paraId="1AE9B21F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os protocolos LLDP (Link </w:t>
            </w:r>
            <w:proofErr w:type="spellStart"/>
            <w:r>
              <w:rPr>
                <w:rFonts w:eastAsia="Calibri"/>
                <w:bCs/>
              </w:rPr>
              <w:t>Layer</w:t>
            </w:r>
            <w:proofErr w:type="spellEnd"/>
            <w:r>
              <w:rPr>
                <w:rFonts w:eastAsia="Calibri"/>
                <w:bCs/>
              </w:rPr>
              <w:t xml:space="preserve"> Discovery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) e LLDP-MED (Media </w:t>
            </w:r>
            <w:proofErr w:type="spellStart"/>
            <w:r>
              <w:rPr>
                <w:rFonts w:eastAsia="Calibri"/>
                <w:bCs/>
              </w:rPr>
              <w:t>Endpoint</w:t>
            </w:r>
            <w:proofErr w:type="spellEnd"/>
            <w:r>
              <w:rPr>
                <w:rFonts w:eastAsia="Calibri"/>
                <w:bCs/>
              </w:rPr>
              <w:t xml:space="preserve"> Discovery);</w:t>
            </w:r>
          </w:p>
          <w:p w14:paraId="1AE9B220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permitir a gravação de no mínimo duas imagens de firmware;</w:t>
            </w:r>
          </w:p>
          <w:p w14:paraId="1AE9B221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espelhamento de porta (</w:t>
            </w:r>
            <w:proofErr w:type="spellStart"/>
            <w:r>
              <w:rPr>
                <w:rFonts w:eastAsia="Calibri"/>
                <w:bCs/>
              </w:rPr>
              <w:t>Port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Mirroring</w:t>
            </w:r>
            <w:proofErr w:type="spellEnd"/>
            <w:r>
              <w:rPr>
                <w:rFonts w:eastAsia="Calibri"/>
                <w:bCs/>
              </w:rPr>
              <w:t>);</w:t>
            </w:r>
          </w:p>
          <w:p w14:paraId="1AE9B222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implementar Network Time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 (NTP) ou </w:t>
            </w:r>
            <w:proofErr w:type="spellStart"/>
            <w:r>
              <w:rPr>
                <w:rFonts w:eastAsia="Calibri"/>
                <w:bCs/>
              </w:rPr>
              <w:t>Simple</w:t>
            </w:r>
            <w:proofErr w:type="spellEnd"/>
            <w:r>
              <w:rPr>
                <w:rFonts w:eastAsia="Calibri"/>
                <w:bCs/>
              </w:rPr>
              <w:t xml:space="preserve"> Network Time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 (SNTP);</w:t>
            </w:r>
          </w:p>
          <w:p w14:paraId="1AE9B223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Suporte a armazenamento de mensagens geradas pelo sistema em servidor padrão </w:t>
            </w:r>
            <w:proofErr w:type="spellStart"/>
            <w:r>
              <w:rPr>
                <w:rFonts w:eastAsia="Calibri"/>
                <w:bCs/>
              </w:rPr>
              <w:t>syslog</w:t>
            </w:r>
            <w:proofErr w:type="spellEnd"/>
            <w:r>
              <w:rPr>
                <w:rFonts w:eastAsia="Calibri"/>
                <w:bCs/>
              </w:rPr>
              <w:t xml:space="preserve"> externo;</w:t>
            </w:r>
          </w:p>
          <w:p w14:paraId="1AE9B224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uma porta serial ou RJ45 de console para o gerenciamento e configuração do equipamento com controle de acesso através de usuário e senha;</w:t>
            </w:r>
          </w:p>
          <w:p w14:paraId="1AE9B225" w14:textId="77777777" w:rsidR="00C7790A" w:rsidRDefault="00C7790A" w:rsidP="00CE6854">
            <w:pPr>
              <w:autoSpaceDE w:val="0"/>
              <w:rPr>
                <w:rFonts w:eastAsia="Calibri"/>
                <w:bCs/>
              </w:rPr>
            </w:pPr>
          </w:p>
          <w:p w14:paraId="1AE9B226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Funcionalidades de Camada 3</w:t>
            </w:r>
          </w:p>
          <w:p w14:paraId="1AE9B227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274D5DAD" w14:textId="77777777" w:rsidR="00DD3EEF" w:rsidRDefault="00DD3EEF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28" w14:textId="286434E1" w:rsidR="00C7790A" w:rsidRPr="00DD3EEF" w:rsidRDefault="00C7790A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DD3EEF">
              <w:rPr>
                <w:rFonts w:eastAsia="Calibri"/>
                <w:bCs/>
              </w:rPr>
              <w:t>Deve prover roteamento IP;</w:t>
            </w:r>
          </w:p>
          <w:p w14:paraId="1AE9B229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tabela de roteamento;</w:t>
            </w:r>
          </w:p>
          <w:p w14:paraId="1AE9B22A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mínimo de 32 rotas estáticas e mínimo 8 virtual </w:t>
            </w:r>
            <w:proofErr w:type="spellStart"/>
            <w:r>
              <w:rPr>
                <w:rFonts w:eastAsia="Calibri"/>
                <w:bCs/>
              </w:rPr>
              <w:t>vlan</w:t>
            </w:r>
            <w:proofErr w:type="spellEnd"/>
            <w:r>
              <w:rPr>
                <w:rFonts w:eastAsia="Calibri"/>
                <w:bCs/>
              </w:rPr>
              <w:t xml:space="preserve"> interfaces;</w:t>
            </w:r>
          </w:p>
          <w:p w14:paraId="1AE9B22B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Tabela de endereços MAC com capacidade para mínimo de 16.384 entradas;</w:t>
            </w:r>
          </w:p>
          <w:p w14:paraId="1AE9B22C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possuir DHCP Relay para facilitar o gerenciamento de endereços DHCP em redes com várias </w:t>
            </w:r>
            <w:proofErr w:type="spellStart"/>
            <w:r>
              <w:rPr>
                <w:rFonts w:eastAsia="Calibri"/>
                <w:bCs/>
              </w:rPr>
              <w:t>sub-redes</w:t>
            </w:r>
            <w:proofErr w:type="spellEnd"/>
            <w:r>
              <w:rPr>
                <w:rFonts w:eastAsia="Calibri"/>
                <w:bCs/>
              </w:rPr>
              <w:t xml:space="preserve"> com roteamento de camada 3;</w:t>
            </w:r>
          </w:p>
          <w:p w14:paraId="1AE9B22D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suportar agregação de links segundo o padrão IEEE 802.3ad, possibilitando no mínimo de 12 grupos de agregações e no mínimo de 8 links, operando como um único link l</w:t>
            </w:r>
            <w:r w:rsidR="00A52290">
              <w:rPr>
                <w:rFonts w:eastAsia="Calibri"/>
                <w:bCs/>
              </w:rPr>
              <w:t>ó</w:t>
            </w:r>
            <w:r>
              <w:rPr>
                <w:rFonts w:eastAsia="Calibri"/>
                <w:bCs/>
              </w:rPr>
              <w:t>gico;</w:t>
            </w:r>
          </w:p>
          <w:p w14:paraId="1AE9B22E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suportar agregação de links com até 8 portas por tronco usando automaticamente o LACP (Link </w:t>
            </w:r>
            <w:proofErr w:type="spellStart"/>
            <w:r>
              <w:rPr>
                <w:rFonts w:eastAsia="Calibri"/>
                <w:bCs/>
              </w:rPr>
              <w:t>Aggregation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Protocol</w:t>
            </w:r>
            <w:proofErr w:type="spellEnd"/>
            <w:r>
              <w:rPr>
                <w:rFonts w:eastAsia="Calibri"/>
                <w:bCs/>
              </w:rPr>
              <w:t xml:space="preserve">, ou manualmente, para formar uma conexão de largura de banda para o </w:t>
            </w:r>
            <w:proofErr w:type="spellStart"/>
            <w:r>
              <w:rPr>
                <w:rFonts w:eastAsia="Calibri"/>
                <w:bCs/>
              </w:rPr>
              <w:t>backbone</w:t>
            </w:r>
            <w:proofErr w:type="spellEnd"/>
            <w:r>
              <w:rPr>
                <w:rFonts w:eastAsia="Calibri"/>
                <w:bCs/>
              </w:rPr>
              <w:t xml:space="preserve"> da rede com suporte de até 128 troncos;</w:t>
            </w:r>
          </w:p>
          <w:p w14:paraId="1AE9B22F" w14:textId="77777777" w:rsidR="00C7790A" w:rsidRDefault="00C7790A" w:rsidP="00CE6854">
            <w:pPr>
              <w:autoSpaceDE w:val="0"/>
              <w:ind w:left="720"/>
              <w:rPr>
                <w:rFonts w:eastAsia="Calibri"/>
                <w:bCs/>
              </w:rPr>
            </w:pPr>
          </w:p>
          <w:p w14:paraId="1AE9B230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Dese</w:t>
            </w:r>
            <w:r w:rsidR="00663613">
              <w:rPr>
                <w:rFonts w:eastAsia="Calibri"/>
                <w:b/>
                <w:bCs/>
              </w:rPr>
              <w:t>m</w:t>
            </w:r>
            <w:r>
              <w:rPr>
                <w:rFonts w:eastAsia="Calibri"/>
                <w:b/>
                <w:bCs/>
              </w:rPr>
              <w:t>penho</w:t>
            </w:r>
          </w:p>
          <w:p w14:paraId="1AE9B231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14A29F12" w14:textId="77777777" w:rsidR="00DD3EEF" w:rsidRDefault="00DD3EEF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32" w14:textId="4BDA66B2" w:rsidR="00C7790A" w:rsidRPr="00DD3EEF" w:rsidRDefault="00C7790A" w:rsidP="00DD3EEF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DD3EEF">
              <w:rPr>
                <w:rFonts w:eastAsia="Calibri"/>
                <w:bCs/>
              </w:rPr>
              <w:t xml:space="preserve">Deve possuir capacidade de roteamento de 176 </w:t>
            </w:r>
            <w:proofErr w:type="spellStart"/>
            <w:r w:rsidRPr="00DD3EEF">
              <w:rPr>
                <w:rFonts w:eastAsia="Calibri"/>
                <w:bCs/>
              </w:rPr>
              <w:t>Gbps</w:t>
            </w:r>
            <w:proofErr w:type="spellEnd"/>
            <w:r w:rsidRPr="00DD3EEF">
              <w:rPr>
                <w:rFonts w:eastAsia="Calibri"/>
                <w:bCs/>
              </w:rPr>
              <w:t>;</w:t>
            </w:r>
          </w:p>
          <w:p w14:paraId="1AE9B233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possuir </w:t>
            </w:r>
            <w:proofErr w:type="spellStart"/>
            <w:r>
              <w:rPr>
                <w:rFonts w:eastAsia="Calibri"/>
                <w:bCs/>
              </w:rPr>
              <w:t>Throughput</w:t>
            </w:r>
            <w:proofErr w:type="spellEnd"/>
            <w:r>
              <w:rPr>
                <w:rFonts w:eastAsia="Calibri"/>
                <w:bCs/>
              </w:rPr>
              <w:t xml:space="preserve"> mínimo de 130 </w:t>
            </w:r>
            <w:proofErr w:type="spellStart"/>
            <w:r>
              <w:rPr>
                <w:rFonts w:eastAsia="Calibri"/>
                <w:bCs/>
              </w:rPr>
              <w:t>Mpps</w:t>
            </w:r>
            <w:proofErr w:type="spellEnd"/>
            <w:r>
              <w:rPr>
                <w:rFonts w:eastAsia="Calibri"/>
                <w:bCs/>
              </w:rPr>
              <w:t>;</w:t>
            </w:r>
          </w:p>
          <w:p w14:paraId="1AE9B234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Latência para 100 Mb de &lt; 5 µs;</w:t>
            </w:r>
          </w:p>
          <w:p w14:paraId="1AE9B235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Latência para 1000 Mb de &lt; 5 µs;</w:t>
            </w:r>
          </w:p>
          <w:p w14:paraId="1AE9B236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 xml:space="preserve">Deve possuir Latência para 10 </w:t>
            </w:r>
            <w:proofErr w:type="spellStart"/>
            <w:r>
              <w:rPr>
                <w:rFonts w:eastAsia="Calibri"/>
                <w:bCs/>
              </w:rPr>
              <w:t>GBps</w:t>
            </w:r>
            <w:proofErr w:type="spellEnd"/>
            <w:r>
              <w:rPr>
                <w:rFonts w:eastAsia="Calibri"/>
                <w:bCs/>
              </w:rPr>
              <w:t xml:space="preserve"> de &lt; 1.5 µs;</w:t>
            </w:r>
          </w:p>
          <w:p w14:paraId="1AE9B237" w14:textId="77777777" w:rsidR="00C7790A" w:rsidRDefault="00C7790A" w:rsidP="00CE6854">
            <w:pPr>
              <w:autoSpaceDE w:val="0"/>
              <w:ind w:left="432"/>
              <w:rPr>
                <w:rFonts w:eastAsia="Calibri"/>
                <w:b/>
                <w:bCs/>
              </w:rPr>
            </w:pPr>
          </w:p>
          <w:p w14:paraId="1AE9B238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 xml:space="preserve">Padronização </w:t>
            </w:r>
          </w:p>
          <w:p w14:paraId="1AE9B239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491D4372" w14:textId="77777777" w:rsidR="00C87EE6" w:rsidRDefault="00C87EE6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3A" w14:textId="301FA582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ser compatível com os seguintes padrões:</w:t>
            </w:r>
          </w:p>
          <w:p w14:paraId="1AE9B23B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802.1AB (LLDP)</w:t>
            </w:r>
          </w:p>
          <w:p w14:paraId="1AE9B23C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802.1D (STP)</w:t>
            </w:r>
          </w:p>
          <w:p w14:paraId="1AE9B23D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802.1p (</w:t>
            </w:r>
            <w:proofErr w:type="spellStart"/>
            <w:r>
              <w:rPr>
                <w:rFonts w:eastAsia="Calibri"/>
                <w:bCs/>
              </w:rPr>
              <w:t>QoS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14:paraId="1AE9B23E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IEEE 802.1Q (VLAN)</w:t>
            </w:r>
            <w:r>
              <w:rPr>
                <w:rFonts w:eastAsia="Calibri"/>
                <w:bCs/>
              </w:rPr>
              <w:tab/>
            </w:r>
          </w:p>
          <w:p w14:paraId="1AE9B23F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802.1s (MSTP)</w:t>
            </w:r>
          </w:p>
          <w:p w14:paraId="1AE9B240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802.1w (RSTP)</w:t>
            </w:r>
          </w:p>
          <w:p w14:paraId="1AE9B241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802.1X (Security)</w:t>
            </w:r>
          </w:p>
          <w:p w14:paraId="1AE9B242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</w:rPr>
              <w:t>IEEE 802.3ab (1000BASE-T)</w:t>
            </w:r>
          </w:p>
          <w:p w14:paraId="1AE9B243" w14:textId="77777777" w:rsidR="00C7790A" w:rsidRPr="00F03152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IEEE 802.3ad (Link aggregation - LAG)</w:t>
            </w:r>
          </w:p>
          <w:p w14:paraId="1AE9B244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802.3i (10BASE-T)</w:t>
            </w:r>
          </w:p>
          <w:p w14:paraId="1AE9B245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802.3u (100BASE-X)</w:t>
            </w:r>
          </w:p>
          <w:p w14:paraId="1AE9B246" w14:textId="77777777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802.3x (</w:t>
            </w:r>
            <w:proofErr w:type="spellStart"/>
            <w:r>
              <w:rPr>
                <w:rFonts w:eastAsia="Calibri"/>
                <w:bCs/>
              </w:rPr>
              <w:t>Flow</w:t>
            </w:r>
            <w:proofErr w:type="spellEnd"/>
            <w:r>
              <w:rPr>
                <w:rFonts w:eastAsia="Calibri"/>
                <w:bCs/>
              </w:rPr>
              <w:t xml:space="preserve"> </w:t>
            </w:r>
            <w:proofErr w:type="spellStart"/>
            <w:r>
              <w:rPr>
                <w:rFonts w:eastAsia="Calibri"/>
                <w:bCs/>
              </w:rPr>
              <w:t>control</w:t>
            </w:r>
            <w:proofErr w:type="spellEnd"/>
            <w:r>
              <w:rPr>
                <w:rFonts w:eastAsia="Calibri"/>
                <w:bCs/>
              </w:rPr>
              <w:t>)</w:t>
            </w:r>
          </w:p>
          <w:p w14:paraId="1AE9B247" w14:textId="1F0A1773" w:rsidR="00C7790A" w:rsidRDefault="00C7790A" w:rsidP="00B46901">
            <w:pPr>
              <w:numPr>
                <w:ilvl w:val="0"/>
                <w:numId w:val="28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IEEE 802.3z (1000BASE-X)</w:t>
            </w:r>
          </w:p>
          <w:p w14:paraId="613268BF" w14:textId="77777777" w:rsidR="004930E1" w:rsidRDefault="004930E1" w:rsidP="004930E1">
            <w:p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</w:p>
          <w:p w14:paraId="1AE9B248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Deve ser implementar as seguintes </w:t>
            </w:r>
            <w:proofErr w:type="spellStart"/>
            <w:r>
              <w:rPr>
                <w:rFonts w:eastAsia="Calibri"/>
                <w:bCs/>
              </w:rPr>
              <w:t>RFCs</w:t>
            </w:r>
            <w:proofErr w:type="spellEnd"/>
            <w:r>
              <w:rPr>
                <w:rFonts w:eastAsia="Calibri"/>
                <w:bCs/>
              </w:rPr>
              <w:t>:</w:t>
            </w:r>
          </w:p>
          <w:p w14:paraId="1AE9B249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1213</w:t>
            </w:r>
          </w:p>
          <w:p w14:paraId="1AE9B24A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1215</w:t>
            </w:r>
          </w:p>
          <w:p w14:paraId="1AE9B24B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1493</w:t>
            </w:r>
          </w:p>
          <w:p w14:paraId="1AE9B24C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2021</w:t>
            </w:r>
          </w:p>
          <w:p w14:paraId="1AE9B24D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2233</w:t>
            </w:r>
          </w:p>
          <w:p w14:paraId="1AE9B24E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RFC 2571 </w:t>
            </w:r>
          </w:p>
          <w:p w14:paraId="1AE9B24F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2572</w:t>
            </w:r>
          </w:p>
          <w:p w14:paraId="1AE9B250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2573</w:t>
            </w:r>
          </w:p>
          <w:p w14:paraId="1AE9B251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2613</w:t>
            </w:r>
          </w:p>
          <w:p w14:paraId="1AE9B252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2618</w:t>
            </w:r>
          </w:p>
          <w:p w14:paraId="1AE9B253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2620</w:t>
            </w:r>
          </w:p>
          <w:p w14:paraId="1AE9B254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2665</w:t>
            </w:r>
          </w:p>
          <w:p w14:paraId="1AE9B255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2667</w:t>
            </w:r>
          </w:p>
          <w:p w14:paraId="1AE9B256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2668</w:t>
            </w:r>
          </w:p>
          <w:p w14:paraId="1AE9B257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2674</w:t>
            </w:r>
          </w:p>
          <w:p w14:paraId="1AE9B258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2737</w:t>
            </w:r>
          </w:p>
          <w:p w14:paraId="1AE9B259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2819</w:t>
            </w:r>
          </w:p>
          <w:p w14:paraId="1AE9B25A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3414</w:t>
            </w:r>
          </w:p>
          <w:p w14:paraId="1AE9B25B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3415</w:t>
            </w:r>
          </w:p>
          <w:p w14:paraId="1AE9B25C" w14:textId="77777777" w:rsidR="00C7790A" w:rsidRDefault="00C7790A" w:rsidP="00B46901">
            <w:pPr>
              <w:numPr>
                <w:ilvl w:val="0"/>
                <w:numId w:val="26"/>
              </w:num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RFC 3418</w:t>
            </w:r>
          </w:p>
          <w:p w14:paraId="1AE9B25D" w14:textId="77777777" w:rsidR="00663613" w:rsidRDefault="00663613" w:rsidP="00663613">
            <w:pPr>
              <w:autoSpaceDE w:val="0"/>
              <w:spacing w:after="0" w:line="240" w:lineRule="auto"/>
              <w:ind w:left="1069"/>
              <w:rPr>
                <w:rFonts w:eastAsia="Calibri"/>
                <w:bCs/>
              </w:rPr>
            </w:pPr>
          </w:p>
          <w:p w14:paraId="1AE9B25E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5F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60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61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62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63" w14:textId="77777777" w:rsidR="00663613" w:rsidRPr="00663613" w:rsidRDefault="00663613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</w:p>
          <w:p w14:paraId="1AE9B264" w14:textId="77777777" w:rsidR="00C7790A" w:rsidRDefault="00C7790A" w:rsidP="00B46901">
            <w:pPr>
              <w:numPr>
                <w:ilvl w:val="0"/>
                <w:numId w:val="31"/>
              </w:numPr>
              <w:autoSpaceDE w:val="0"/>
              <w:spacing w:after="0" w:line="240" w:lineRule="auto"/>
              <w:ind w:left="217" w:hanging="217"/>
              <w:rPr>
                <w:rFonts w:eastAsia="Calibri"/>
                <w:bCs/>
                <w:vanish/>
              </w:rPr>
            </w:pPr>
            <w:r>
              <w:rPr>
                <w:rFonts w:eastAsia="Calibri"/>
                <w:b/>
                <w:bCs/>
              </w:rPr>
              <w:t>Gerais</w:t>
            </w:r>
          </w:p>
          <w:p w14:paraId="1AE9B265" w14:textId="77777777" w:rsidR="00C7790A" w:rsidRDefault="00C7790A" w:rsidP="00B46901">
            <w:pPr>
              <w:pStyle w:val="PargrafodaLista"/>
              <w:numPr>
                <w:ilvl w:val="0"/>
                <w:numId w:val="33"/>
              </w:numPr>
              <w:autoSpaceDE w:val="0"/>
              <w:spacing w:after="0" w:line="240" w:lineRule="auto"/>
              <w:contextualSpacing w:val="0"/>
              <w:rPr>
                <w:rFonts w:eastAsia="Calibri"/>
                <w:bCs/>
                <w:vanish/>
              </w:rPr>
            </w:pPr>
          </w:p>
          <w:p w14:paraId="298B19F2" w14:textId="77777777" w:rsidR="00C87EE6" w:rsidRDefault="00C87EE6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</w:p>
          <w:p w14:paraId="1AE9B266" w14:textId="50A6C973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possuir fonte de alimentação interna operando em tensões de 100 a 240 V com frequências de 50 a 60 Hz automaticamente;</w:t>
            </w:r>
          </w:p>
          <w:p w14:paraId="1AE9B267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operar em temperaturas de 32º F a 113º (0º C a 45º C) com humidade relativa a 10 % a 90% não condensada;</w:t>
            </w:r>
          </w:p>
          <w:p w14:paraId="1AE9B268" w14:textId="77777777" w:rsidR="00C7790A" w:rsidRDefault="00C7790A" w:rsidP="00B46901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Deve vir acompanhado do kit de suporte específico para montagem em Rack de 19”;</w:t>
            </w:r>
          </w:p>
          <w:p w14:paraId="19785CB3" w14:textId="49B6A733" w:rsidR="004859BD" w:rsidRDefault="00C7790A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O equipamento deverá ocupar uma unidade de rack;</w:t>
            </w:r>
          </w:p>
          <w:p w14:paraId="7F393B32" w14:textId="5B35D125" w:rsidR="004859BD" w:rsidRDefault="004859BD" w:rsidP="004859BD">
            <w:pPr>
              <w:autoSpaceDE w:val="0"/>
              <w:spacing w:after="0" w:line="240" w:lineRule="auto"/>
              <w:ind w:left="792"/>
              <w:rPr>
                <w:rFonts w:eastAsia="Calibri"/>
                <w:bCs/>
              </w:rPr>
            </w:pPr>
          </w:p>
          <w:p w14:paraId="3AA5702D" w14:textId="747DD5B1" w:rsidR="004859BD" w:rsidRDefault="004859BD" w:rsidP="004859BD">
            <w:pPr>
              <w:autoSpaceDE w:val="0"/>
              <w:spacing w:after="0" w:line="240" w:lineRule="auto"/>
              <w:ind w:left="792"/>
              <w:rPr>
                <w:rFonts w:eastAsia="Calibri"/>
                <w:bCs/>
              </w:rPr>
            </w:pPr>
          </w:p>
          <w:p w14:paraId="1A7BE6C2" w14:textId="39B8DD13" w:rsidR="004859BD" w:rsidRDefault="004859BD" w:rsidP="004859BD">
            <w:pPr>
              <w:autoSpaceDE w:val="0"/>
              <w:spacing w:after="0" w:line="240" w:lineRule="auto"/>
              <w:ind w:left="792"/>
              <w:rPr>
                <w:rFonts w:eastAsia="Calibri"/>
                <w:bCs/>
              </w:rPr>
            </w:pPr>
          </w:p>
          <w:p w14:paraId="0405F54D" w14:textId="77777777" w:rsidR="004859BD" w:rsidRDefault="004859BD" w:rsidP="004859BD">
            <w:pPr>
              <w:autoSpaceDE w:val="0"/>
              <w:spacing w:after="0" w:line="240" w:lineRule="auto"/>
              <w:ind w:left="792"/>
              <w:rPr>
                <w:rFonts w:eastAsia="Calibri"/>
                <w:bCs/>
              </w:rPr>
            </w:pPr>
          </w:p>
          <w:p w14:paraId="65553ADD" w14:textId="77777777" w:rsidR="004859BD" w:rsidRDefault="004859BD" w:rsidP="004859BD">
            <w:p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/>
                <w:bCs/>
              </w:rPr>
              <w:lastRenderedPageBreak/>
              <w:t>Garantia e Serviço</w:t>
            </w:r>
          </w:p>
          <w:p w14:paraId="054C39F8" w14:textId="77777777" w:rsidR="004859BD" w:rsidRDefault="004859BD" w:rsidP="004859BD">
            <w:pPr>
              <w:autoSpaceDE w:val="0"/>
              <w:spacing w:after="0" w:line="240" w:lineRule="auto"/>
              <w:ind w:left="792"/>
              <w:rPr>
                <w:rFonts w:eastAsia="Calibri"/>
                <w:bCs/>
              </w:rPr>
            </w:pPr>
          </w:p>
          <w:p w14:paraId="26407E5A" w14:textId="77777777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A proponente deverá apresentar junto com documentos de habilitação uma declaração de revenda autorizada, emitida pelo fabricante dos produtos ofertados. Esta declaração deverá ser específica para o edital em questão;</w:t>
            </w:r>
          </w:p>
          <w:p w14:paraId="05563884" w14:textId="4E8774B1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A proponente deverá apresentar atestados de capacidade técnica expedido por pessoa jurídica de direito público ou privado, que comprove que a mesma forneceu produtos e/ou prestou ou vem prestando serviços compatíveis com a solução ofertada</w:t>
            </w:r>
            <w:r w:rsidR="007A7046">
              <w:rPr>
                <w:rFonts w:eastAsia="Calibri"/>
                <w:bCs/>
              </w:rPr>
              <w:t>;</w:t>
            </w:r>
          </w:p>
          <w:p w14:paraId="117B1414" w14:textId="77777777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Todos os equipamentos propostos deverão ser rigorosamente novos, inclusive todas as peças e demais componentes, e deverão possuir garantia total mínima de 5 (cinco) anos, a partir da data de entrega, no local de instalação do equipamento;</w:t>
            </w:r>
          </w:p>
          <w:p w14:paraId="3C7BDEBD" w14:textId="77777777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O atendimento aos chamados técnicos durante o período de garantia deve ser feito pelo fabricante, via abertura de chamado pelo 0800 e envio do produto para substituição ou reparo;</w:t>
            </w:r>
          </w:p>
          <w:p w14:paraId="05034F3F" w14:textId="77777777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Os serviços de suporte deverão ser executados pelo próprio fabricante no Brasil;</w:t>
            </w:r>
          </w:p>
          <w:p w14:paraId="61541C53" w14:textId="77777777" w:rsid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A garantia deverá abranger todo e qualquer defeito de fabricação, transporte, montagem, softwares e acessórios envolvidos na implementação da solução;</w:t>
            </w:r>
          </w:p>
          <w:p w14:paraId="1AE9B276" w14:textId="243D5E37" w:rsidR="00C7790A" w:rsidRPr="004859BD" w:rsidRDefault="00A87B41" w:rsidP="004859BD">
            <w:pPr>
              <w:numPr>
                <w:ilvl w:val="1"/>
                <w:numId w:val="33"/>
              </w:numPr>
              <w:autoSpaceDE w:val="0"/>
              <w:spacing w:after="0" w:line="240" w:lineRule="auto"/>
              <w:rPr>
                <w:rFonts w:eastAsia="Calibri"/>
                <w:bCs/>
              </w:rPr>
            </w:pPr>
            <w:r w:rsidRPr="004859BD">
              <w:rPr>
                <w:rFonts w:eastAsia="Calibri"/>
                <w:bCs/>
              </w:rPr>
              <w:t>O fabricante do equipamento deverá possuir central de atendimento técnico de alto nível, com abertura de chamados via DDG 0800 e chat on-line; download de driver, suporte técnico, verificação do status da garantia e configuração original, não sendo aceita a comprovação através de redirecionamento para sites de terceiros;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77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78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284" w14:textId="77777777" w:rsidTr="00872077">
        <w:trPr>
          <w:trHeight w:val="374"/>
        </w:trPr>
        <w:tc>
          <w:tcPr>
            <w:tcW w:w="677" w:type="dxa"/>
            <w:shd w:val="clear" w:color="auto" w:fill="auto"/>
            <w:vAlign w:val="center"/>
          </w:tcPr>
          <w:p w14:paraId="1AE9B27A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lastRenderedPageBreak/>
              <w:t>12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7B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CAIXA HERMÉTICA PARA ACOMODAÇÃO DE EQUIPAMENTOS WIRELESS</w:t>
            </w:r>
          </w:p>
          <w:p w14:paraId="1AE9B27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Confeccionada em material </w:t>
            </w:r>
            <w:proofErr w:type="spellStart"/>
            <w:r>
              <w:rPr>
                <w:rFonts w:eastAsia="Calibri"/>
              </w:rPr>
              <w:t>abs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antichama</w:t>
            </w:r>
            <w:proofErr w:type="spellEnd"/>
            <w:r>
              <w:rPr>
                <w:rFonts w:eastAsia="Calibri"/>
              </w:rPr>
              <w:t>.</w:t>
            </w:r>
          </w:p>
          <w:p w14:paraId="1AE9B27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Garanta proteção contra chuva.</w:t>
            </w:r>
          </w:p>
          <w:p w14:paraId="1AE9B27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Possua fechadura com trava automática.</w:t>
            </w:r>
          </w:p>
          <w:p w14:paraId="1AE9B27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Possua espaçadores para fixação de equipamento.</w:t>
            </w:r>
          </w:p>
          <w:p w14:paraId="1AE9B28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Tamanho 23cm x 29cm x 15cm (altura x comprimento x largura).</w:t>
            </w:r>
          </w:p>
          <w:p w14:paraId="1AE9B281" w14:textId="77777777" w:rsidR="00C7790A" w:rsidRPr="006A0E37" w:rsidRDefault="00C7790A" w:rsidP="00CE6854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Possuirá ao menos 2 prensa cabos 1/2 polegadas.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82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83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100</w:t>
            </w:r>
          </w:p>
        </w:tc>
      </w:tr>
      <w:tr w:rsidR="00C7790A" w14:paraId="1AE9B28F" w14:textId="77777777" w:rsidTr="00872077">
        <w:tc>
          <w:tcPr>
            <w:tcW w:w="677" w:type="dxa"/>
            <w:shd w:val="clear" w:color="auto" w:fill="auto"/>
            <w:vAlign w:val="center"/>
          </w:tcPr>
          <w:p w14:paraId="1AE9B285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13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86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 w:rsidRPr="00B3472D">
              <w:rPr>
                <w:rFonts w:eastAsia="Calibri"/>
                <w:b/>
                <w:bCs/>
              </w:rPr>
              <w:t>PRENSA FIO PARA CAIXA HERMÉTICA</w:t>
            </w:r>
          </w:p>
          <w:p w14:paraId="1AE9B28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Material </w:t>
            </w:r>
            <w:proofErr w:type="spellStart"/>
            <w:r>
              <w:rPr>
                <w:rFonts w:eastAsia="Calibri"/>
              </w:rPr>
              <w:t>Termo-Plástico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autoextinguível</w:t>
            </w:r>
            <w:proofErr w:type="spellEnd"/>
            <w:r>
              <w:rPr>
                <w:rFonts w:eastAsia="Calibri"/>
              </w:rPr>
              <w:t xml:space="preserve"> (Poliamida 6.6).</w:t>
            </w:r>
          </w:p>
          <w:p w14:paraId="1AE9B28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Norma Conforme Norma DIN 46320.</w:t>
            </w:r>
          </w:p>
          <w:p w14:paraId="1AE9B28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Grau de Proteção IP 67.</w:t>
            </w:r>
          </w:p>
          <w:p w14:paraId="1AE9B28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Cor Preto ou Cinza.</w:t>
            </w:r>
          </w:p>
          <w:p w14:paraId="1AE9B28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Alta resistência mecânica.</w:t>
            </w:r>
          </w:p>
          <w:p w14:paraId="1AE9B28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color w:val="000000"/>
              </w:rPr>
            </w:pPr>
            <w:r>
              <w:rPr>
                <w:rFonts w:eastAsia="Calibri"/>
              </w:rPr>
              <w:t>Tipo da rosca curta.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8D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000000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8E" w14:textId="77777777" w:rsidR="00C7790A" w:rsidRPr="00C7790A" w:rsidRDefault="00B3472D" w:rsidP="00CE685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C7790A" w14:paraId="1AE9B29B" w14:textId="77777777" w:rsidTr="00872077">
        <w:tc>
          <w:tcPr>
            <w:tcW w:w="677" w:type="dxa"/>
            <w:shd w:val="clear" w:color="auto" w:fill="auto"/>
            <w:vAlign w:val="center"/>
          </w:tcPr>
          <w:p w14:paraId="1AE9B290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lastRenderedPageBreak/>
              <w:t>14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91" w14:textId="77777777" w:rsidR="00C7790A" w:rsidRDefault="00C7790A" w:rsidP="00CE6854">
            <w:pPr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MINI RACK DE PAREDE 8U x 450mm</w:t>
            </w:r>
          </w:p>
          <w:p w14:paraId="1AE9B29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Estrutura em chapa pré-zincada.</w:t>
            </w:r>
          </w:p>
          <w:p w14:paraId="1AE9B29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 Frontal com acrílico Fumê.</w:t>
            </w:r>
          </w:p>
          <w:p w14:paraId="1AE9B29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Plano de fixação traseiro e frontal.</w:t>
            </w:r>
          </w:p>
          <w:p w14:paraId="1AE9B29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Pintura epóxi na cor preta.</w:t>
            </w:r>
          </w:p>
          <w:p w14:paraId="1AE9B29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Saída de cabos na parte superior e inferior.</w:t>
            </w:r>
          </w:p>
          <w:p w14:paraId="1AE9B29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Laterais removíveis.</w:t>
            </w:r>
          </w:p>
          <w:p w14:paraId="1AE9B29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>Dimensões: 28 centímetros de altura, 56 centímetros de largura e 45 centímetros de profundidade.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99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9A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2B4" w14:textId="77777777" w:rsidTr="00872077">
        <w:tc>
          <w:tcPr>
            <w:tcW w:w="677" w:type="dxa"/>
            <w:shd w:val="clear" w:color="auto" w:fill="auto"/>
            <w:vAlign w:val="center"/>
          </w:tcPr>
          <w:p w14:paraId="1AE9B29C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15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9D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1.4 GHz</w:t>
            </w:r>
          </w:p>
          <w:p w14:paraId="1AE9B29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O equipamento deve suportar a instalação de pacotes </w:t>
            </w:r>
            <w:proofErr w:type="spellStart"/>
            <w:r>
              <w:rPr>
                <w:rFonts w:eastAsia="Calibri"/>
              </w:rPr>
              <w:t>dhcp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hotspot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mpls</w:t>
            </w:r>
            <w:proofErr w:type="spellEnd"/>
            <w:r>
              <w:rPr>
                <w:rFonts w:eastAsia="Calibri"/>
              </w:rPr>
              <w:t xml:space="preserve">, ipv6, wireless, </w:t>
            </w:r>
            <w:proofErr w:type="spellStart"/>
            <w:r>
              <w:rPr>
                <w:rFonts w:eastAsia="Calibri"/>
              </w:rPr>
              <w:t>routing</w:t>
            </w:r>
            <w:proofErr w:type="spellEnd"/>
            <w:r>
              <w:rPr>
                <w:rFonts w:eastAsia="Calibri"/>
              </w:rPr>
              <w:t>.</w:t>
            </w:r>
          </w:p>
          <w:p w14:paraId="1AE9B29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4 (quatro) núcleos de 1.4G Hz.</w:t>
            </w:r>
          </w:p>
          <w:p w14:paraId="1AE9B2A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Memória RAM com capacidade mínima de 1GB.</w:t>
            </w:r>
          </w:p>
          <w:p w14:paraId="1AE9B2A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Armazenamento de disco mínimo de 128 MB.</w:t>
            </w:r>
          </w:p>
          <w:p w14:paraId="1AE9B2A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Mínimo de 13 portas Ethernet 10/100/1000.</w:t>
            </w:r>
          </w:p>
          <w:p w14:paraId="1AE9B2A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Ethernet </w:t>
            </w:r>
            <w:proofErr w:type="spellStart"/>
            <w:r>
              <w:rPr>
                <w:rFonts w:eastAsia="Calibri"/>
              </w:rPr>
              <w:t>bypass</w:t>
            </w:r>
            <w:proofErr w:type="spellEnd"/>
            <w:r>
              <w:rPr>
                <w:rFonts w:eastAsia="Calibri"/>
              </w:rPr>
              <w:t xml:space="preserve"> Ethernet 11/12.</w:t>
            </w:r>
          </w:p>
          <w:p w14:paraId="1AE9B2A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Display de monitoramento.</w:t>
            </w:r>
          </w:p>
          <w:p w14:paraId="1AE9B2A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Dimensões 444 x 148 x 47 mm.</w:t>
            </w:r>
          </w:p>
          <w:p w14:paraId="1AE9B2A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Temperatura -40°C . +70°C.</w:t>
            </w:r>
          </w:p>
          <w:p w14:paraId="1AE9B2A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Aceitar expansão de </w:t>
            </w:r>
            <w:proofErr w:type="spellStart"/>
            <w:r>
              <w:rPr>
                <w:rFonts w:eastAsia="Calibri"/>
              </w:rPr>
              <w:t>microSD</w:t>
            </w:r>
            <w:proofErr w:type="spellEnd"/>
            <w:r>
              <w:rPr>
                <w:rFonts w:eastAsia="Calibri"/>
              </w:rPr>
              <w:t xml:space="preserve"> 1.</w:t>
            </w:r>
          </w:p>
          <w:p w14:paraId="1AE9B2A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Beeper</w:t>
            </w:r>
            <w:proofErr w:type="spellEnd"/>
            <w:r>
              <w:rPr>
                <w:rFonts w:eastAsia="Calibri"/>
              </w:rPr>
              <w:t xml:space="preserve"> sim.</w:t>
            </w:r>
          </w:p>
          <w:p w14:paraId="1AE9B2A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Max Power </w:t>
            </w:r>
            <w:proofErr w:type="spellStart"/>
            <w:r>
              <w:rPr>
                <w:rFonts w:eastAsia="Calibri"/>
              </w:rPr>
              <w:t>consumption</w:t>
            </w:r>
            <w:proofErr w:type="spellEnd"/>
            <w:r>
              <w:rPr>
                <w:rFonts w:eastAsia="Calibri"/>
              </w:rPr>
              <w:t xml:space="preserve"> 20W.</w:t>
            </w:r>
          </w:p>
          <w:p w14:paraId="1AE9B2AA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Number of DC inputs 2 (</w:t>
            </w: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>-IN, 2-pin terminal).</w:t>
            </w:r>
          </w:p>
          <w:p w14:paraId="1AE9B2A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 xml:space="preserve"> in 802.3af/at.</w:t>
            </w:r>
          </w:p>
          <w:p w14:paraId="1AE9B2A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 xml:space="preserve"> in input Voltage 20-57 V.</w:t>
            </w:r>
          </w:p>
          <w:p w14:paraId="1AE9B2AD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2-pin terminal input Voltage 48, 12-57 V.</w:t>
            </w:r>
          </w:p>
          <w:p w14:paraId="1AE9B2A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Number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</w:t>
            </w:r>
            <w:proofErr w:type="spellEnd"/>
            <w:r>
              <w:rPr>
                <w:rFonts w:eastAsia="Calibri"/>
              </w:rPr>
              <w:t xml:space="preserve"> AC inputs 2.</w:t>
            </w:r>
          </w:p>
          <w:p w14:paraId="1AE9B2AF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AC input range 100-240 V (</w:t>
            </w:r>
            <w:proofErr w:type="spellStart"/>
            <w:r>
              <w:rPr>
                <w:rFonts w:eastAsia="Calibri"/>
                <w:lang w:val="en-US"/>
              </w:rPr>
              <w:t>bivolt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automática</w:t>
            </w:r>
            <w:proofErr w:type="spellEnd"/>
            <w:r>
              <w:rPr>
                <w:rFonts w:eastAsia="Calibri"/>
                <w:lang w:val="en-US"/>
              </w:rPr>
              <w:t>).</w:t>
            </w:r>
          </w:p>
          <w:p w14:paraId="1AE9B2B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10/100/1000 Ethernet </w:t>
            </w:r>
            <w:proofErr w:type="spellStart"/>
            <w:r>
              <w:rPr>
                <w:rFonts w:eastAsia="Calibri"/>
              </w:rPr>
              <w:t>ports</w:t>
            </w:r>
            <w:proofErr w:type="spellEnd"/>
            <w:r>
              <w:rPr>
                <w:rFonts w:eastAsia="Calibri"/>
              </w:rPr>
              <w:t xml:space="preserve"> 13.</w:t>
            </w:r>
          </w:p>
          <w:p w14:paraId="1AE9B2B1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</w:rPr>
              <w:t xml:space="preserve">Serial </w:t>
            </w:r>
            <w:proofErr w:type="spellStart"/>
            <w:r>
              <w:rPr>
                <w:rFonts w:eastAsia="Calibri"/>
              </w:rPr>
              <w:t>port</w:t>
            </w:r>
            <w:proofErr w:type="spellEnd"/>
            <w:r>
              <w:rPr>
                <w:rFonts w:eastAsia="Calibri"/>
              </w:rPr>
              <w:t xml:space="preserve"> RS232.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B2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B3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10</w:t>
            </w:r>
          </w:p>
        </w:tc>
      </w:tr>
      <w:tr w:rsidR="00C7790A" w14:paraId="1AE9B2BF" w14:textId="77777777" w:rsidTr="00872077">
        <w:tc>
          <w:tcPr>
            <w:tcW w:w="677" w:type="dxa"/>
            <w:shd w:val="clear" w:color="auto" w:fill="auto"/>
            <w:vAlign w:val="center"/>
          </w:tcPr>
          <w:p w14:paraId="1AE9B2B5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16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B6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400 MHz</w:t>
            </w:r>
          </w:p>
          <w:p w14:paraId="1AE9B2B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Arquitetura do processador MIPSBE.</w:t>
            </w:r>
          </w:p>
          <w:p w14:paraId="1AE9B2B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no mínimo 1 (um) núcleo de 400MHz.</w:t>
            </w:r>
          </w:p>
          <w:p w14:paraId="1AE9B2B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Com no mínimo 5 Portas ethernet 10/100/1000 </w:t>
            </w:r>
            <w:proofErr w:type="spellStart"/>
            <w:r>
              <w:rPr>
                <w:rFonts w:eastAsia="Calibri"/>
              </w:rPr>
              <w:t>Mbit</w:t>
            </w:r>
            <w:proofErr w:type="spellEnd"/>
            <w:r>
              <w:rPr>
                <w:rFonts w:eastAsia="Calibri"/>
              </w:rPr>
              <w:t>/s Gigabit.</w:t>
            </w:r>
          </w:p>
          <w:p w14:paraId="1AE9B2B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Memória </w:t>
            </w:r>
            <w:proofErr w:type="spellStart"/>
            <w:r>
              <w:rPr>
                <w:rFonts w:eastAsia="Calibri"/>
              </w:rPr>
              <w:t>Ram</w:t>
            </w:r>
            <w:proofErr w:type="spellEnd"/>
            <w:r>
              <w:rPr>
                <w:rFonts w:eastAsia="Calibri"/>
              </w:rPr>
              <w:t xml:space="preserve">: 64MB </w:t>
            </w:r>
            <w:proofErr w:type="spellStart"/>
            <w:r>
              <w:rPr>
                <w:rFonts w:eastAsia="Calibri"/>
              </w:rPr>
              <w:t>onboard</w:t>
            </w:r>
            <w:proofErr w:type="spellEnd"/>
            <w:r>
              <w:rPr>
                <w:rFonts w:eastAsia="Calibri"/>
              </w:rPr>
              <w:t xml:space="preserve"> DDR SDRAM.</w:t>
            </w:r>
          </w:p>
          <w:p w14:paraId="1AE9B2B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Armazenamento de Dados: NAND </w:t>
            </w:r>
            <w:proofErr w:type="spellStart"/>
            <w:r>
              <w:rPr>
                <w:rFonts w:eastAsia="Calibri"/>
              </w:rPr>
              <w:t>Onboard</w:t>
            </w:r>
            <w:proofErr w:type="spellEnd"/>
            <w:r>
              <w:rPr>
                <w:rFonts w:eastAsia="Calibri"/>
              </w:rPr>
              <w:t xml:space="preserve"> de 64MB ou superior.</w:t>
            </w:r>
          </w:p>
          <w:p w14:paraId="1AE9B2BC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</w:rPr>
              <w:t>Acompanha fonte de alimentação 12v 500mA (</w:t>
            </w:r>
            <w:proofErr w:type="spellStart"/>
            <w:r>
              <w:rPr>
                <w:rFonts w:eastAsia="Calibri"/>
              </w:rPr>
              <w:t>Bi-Volt</w:t>
            </w:r>
            <w:proofErr w:type="spellEnd"/>
            <w:r>
              <w:rPr>
                <w:rFonts w:eastAsia="Calibri"/>
              </w:rPr>
              <w:t xml:space="preserve"> automático).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BD" w14:textId="77777777" w:rsidR="00C7790A" w:rsidRDefault="00C7790A" w:rsidP="00CE6854">
            <w:pPr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BE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100</w:t>
            </w:r>
          </w:p>
        </w:tc>
      </w:tr>
      <w:tr w:rsidR="00C7790A" w14:paraId="1AE9B2C8" w14:textId="77777777" w:rsidTr="00872077">
        <w:tc>
          <w:tcPr>
            <w:tcW w:w="677" w:type="dxa"/>
            <w:shd w:val="clear" w:color="auto" w:fill="auto"/>
            <w:vAlign w:val="center"/>
          </w:tcPr>
          <w:p w14:paraId="1AE9B2C0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lastRenderedPageBreak/>
              <w:t>17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C1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BANDEJA FIXA PARA RACK 19"</w:t>
            </w:r>
          </w:p>
          <w:p w14:paraId="1AE9B2C2" w14:textId="77777777" w:rsidR="00C7790A" w:rsidRPr="00B3472D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>Tamanho 1 U com 450MM Padrão 19".</w:t>
            </w:r>
          </w:p>
          <w:p w14:paraId="1AE9B2C3" w14:textId="77777777" w:rsidR="00B3472D" w:rsidRPr="00B3472D" w:rsidRDefault="00B3472D" w:rsidP="00B3472D">
            <w:pPr>
              <w:numPr>
                <w:ilvl w:val="0"/>
                <w:numId w:val="39"/>
              </w:numPr>
              <w:spacing w:after="0" w:line="240" w:lineRule="auto"/>
              <w:ind w:left="359" w:hanging="284"/>
              <w:rPr>
                <w:color w:val="333333"/>
              </w:rPr>
            </w:pPr>
            <w:r w:rsidRPr="00B3472D">
              <w:rPr>
                <w:color w:val="333333"/>
              </w:rPr>
              <w:t>Possui sistema de furação na parte inferior para melhor dissipação do calor.</w:t>
            </w:r>
          </w:p>
          <w:p w14:paraId="1AE9B2C4" w14:textId="77777777" w:rsidR="00B3472D" w:rsidRPr="00B3472D" w:rsidRDefault="00B3472D" w:rsidP="00B3472D">
            <w:pPr>
              <w:numPr>
                <w:ilvl w:val="0"/>
                <w:numId w:val="39"/>
              </w:numPr>
              <w:spacing w:after="0" w:line="240" w:lineRule="auto"/>
              <w:ind w:left="359" w:hanging="284"/>
              <w:rPr>
                <w:color w:val="333333"/>
              </w:rPr>
            </w:pPr>
            <w:r w:rsidRPr="00B3472D">
              <w:rPr>
                <w:color w:val="333333"/>
              </w:rPr>
              <w:t>Feita de aço de alta durabilidade.</w:t>
            </w:r>
          </w:p>
          <w:p w14:paraId="1AE9B2C5" w14:textId="77777777" w:rsidR="00B3472D" w:rsidRDefault="00B3472D" w:rsidP="00B3472D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color w:val="333333"/>
              </w:rPr>
            </w:pPr>
            <w:r w:rsidRPr="00B3472D">
              <w:rPr>
                <w:color w:val="333333"/>
              </w:rPr>
              <w:t>Cor preta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C6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C7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15</w:t>
            </w:r>
          </w:p>
        </w:tc>
      </w:tr>
      <w:tr w:rsidR="00C7790A" w14:paraId="1AE9B2E3" w14:textId="77777777" w:rsidTr="00872077">
        <w:tc>
          <w:tcPr>
            <w:tcW w:w="677" w:type="dxa"/>
            <w:shd w:val="clear" w:color="auto" w:fill="auto"/>
            <w:vAlign w:val="center"/>
          </w:tcPr>
          <w:p w14:paraId="1AE9B2C9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18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CA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ANTENA SETORIAL 19dBi 120 Graus</w:t>
            </w:r>
          </w:p>
          <w:p w14:paraId="1AE9B2C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Deve possuir roteador incorporado diretamente.</w:t>
            </w:r>
          </w:p>
          <w:p w14:paraId="1AE9B2C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Processador com no mínimo 1 (um) CORE de 720 </w:t>
            </w:r>
            <w:proofErr w:type="spellStart"/>
            <w:r>
              <w:rPr>
                <w:rFonts w:eastAsia="Calibri"/>
              </w:rPr>
              <w:t>Mhz</w:t>
            </w:r>
            <w:proofErr w:type="spellEnd"/>
            <w:r>
              <w:rPr>
                <w:rFonts w:eastAsia="Calibri"/>
              </w:rPr>
              <w:t>.</w:t>
            </w:r>
          </w:p>
          <w:p w14:paraId="1AE9B2C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Armazenamento: 128 MB DDR2 300Mhz.</w:t>
            </w:r>
          </w:p>
          <w:p w14:paraId="1AE9B2C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Portas ethernet 1 10/100/1000.</w:t>
            </w:r>
          </w:p>
          <w:p w14:paraId="1AE9B2C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SFP </w:t>
            </w:r>
            <w:proofErr w:type="spellStart"/>
            <w:r>
              <w:rPr>
                <w:rFonts w:eastAsia="Calibri"/>
              </w:rPr>
              <w:t>cage</w:t>
            </w:r>
            <w:proofErr w:type="spellEnd"/>
            <w:r>
              <w:rPr>
                <w:rFonts w:eastAsia="Calibri"/>
              </w:rPr>
              <w:t>: 1.</w:t>
            </w:r>
          </w:p>
          <w:p w14:paraId="1AE9B2D0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Wireless: Built-in 5 GHz 802.11ac, dual-chain.</w:t>
            </w:r>
          </w:p>
          <w:p w14:paraId="1AE9B2D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Wireless </w:t>
            </w:r>
            <w:proofErr w:type="spellStart"/>
            <w:r>
              <w:rPr>
                <w:rFonts w:eastAsia="Calibri"/>
              </w:rPr>
              <w:t>regulations</w:t>
            </w:r>
            <w:proofErr w:type="spellEnd"/>
            <w:r>
              <w:rPr>
                <w:rFonts w:eastAsia="Calibri"/>
              </w:rPr>
              <w:t>.</w:t>
            </w:r>
          </w:p>
          <w:p w14:paraId="1AE9B2D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Monitor de temperatura PCB.</w:t>
            </w:r>
          </w:p>
          <w:p w14:paraId="1AE9B2D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Monitor de </w:t>
            </w:r>
            <w:proofErr w:type="spellStart"/>
            <w:r>
              <w:rPr>
                <w:rFonts w:eastAsia="Calibri"/>
              </w:rPr>
              <w:t>vontage</w:t>
            </w:r>
            <w:proofErr w:type="spellEnd"/>
            <w:r>
              <w:rPr>
                <w:rFonts w:eastAsia="Calibri"/>
              </w:rPr>
              <w:t>.</w:t>
            </w:r>
          </w:p>
          <w:p w14:paraId="1AE9B2D4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Power input: jack: 8-30 V DC, </w:t>
            </w: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 xml:space="preserve"> in: 8-30 V DC.</w:t>
            </w:r>
          </w:p>
          <w:p w14:paraId="1AE9B2D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Power consumptivo: 13 W.</w:t>
            </w:r>
          </w:p>
          <w:p w14:paraId="1AE9B2D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LEDs: 8.</w:t>
            </w:r>
          </w:p>
          <w:p w14:paraId="1AE9B2D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Antenna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gain</w:t>
            </w:r>
            <w:proofErr w:type="spellEnd"/>
            <w:r>
              <w:rPr>
                <w:rFonts w:eastAsia="Calibri"/>
              </w:rPr>
              <w:t xml:space="preserve"> : mínimo de 19 </w:t>
            </w:r>
            <w:proofErr w:type="spellStart"/>
            <w:r>
              <w:rPr>
                <w:rFonts w:eastAsia="Calibri"/>
              </w:rPr>
              <w:t>dbi</w:t>
            </w:r>
            <w:proofErr w:type="spellEnd"/>
            <w:r>
              <w:rPr>
                <w:rFonts w:eastAsia="Calibri"/>
              </w:rPr>
              <w:t>.</w:t>
            </w:r>
          </w:p>
          <w:p w14:paraId="1AE9B2D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Frequency</w:t>
            </w:r>
            <w:proofErr w:type="spellEnd"/>
            <w:r>
              <w:rPr>
                <w:rFonts w:eastAsia="Calibri"/>
              </w:rPr>
              <w:t xml:space="preserve"> range: 5.17 - 5.825 GHz (</w:t>
            </w:r>
            <w:proofErr w:type="spellStart"/>
            <w:r>
              <w:rPr>
                <w:rFonts w:eastAsia="Calibri"/>
              </w:rPr>
              <w:t>International</w:t>
            </w:r>
            <w:proofErr w:type="spellEnd"/>
            <w:r>
              <w:rPr>
                <w:rFonts w:eastAsia="Calibri"/>
              </w:rPr>
              <w:t>).</w:t>
            </w:r>
          </w:p>
          <w:p w14:paraId="1AE9B2D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Polarization</w:t>
            </w:r>
            <w:proofErr w:type="spellEnd"/>
            <w:r>
              <w:rPr>
                <w:rFonts w:eastAsia="Calibri"/>
              </w:rPr>
              <w:t xml:space="preserve"> : Vertical </w:t>
            </w:r>
            <w:proofErr w:type="spellStart"/>
            <w:r>
              <w:rPr>
                <w:rFonts w:eastAsia="Calibri"/>
              </w:rPr>
              <w:t>and</w:t>
            </w:r>
            <w:proofErr w:type="spellEnd"/>
            <w:r>
              <w:rPr>
                <w:rFonts w:eastAsia="Calibri"/>
              </w:rPr>
              <w:t xml:space="preserve"> horizontal.</w:t>
            </w:r>
          </w:p>
          <w:p w14:paraId="1AE9B2D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3DB </w:t>
            </w:r>
            <w:proofErr w:type="spellStart"/>
            <w:r>
              <w:rPr>
                <w:rFonts w:eastAsia="Calibri"/>
              </w:rPr>
              <w:t>Beamwidth</w:t>
            </w:r>
            <w:proofErr w:type="spellEnd"/>
            <w:r>
              <w:rPr>
                <w:rFonts w:eastAsia="Calibri"/>
              </w:rPr>
              <w:t xml:space="preserve"> - </w:t>
            </w:r>
            <w:proofErr w:type="spellStart"/>
            <w:r>
              <w:rPr>
                <w:rFonts w:eastAsia="Calibri"/>
              </w:rPr>
              <w:t>azimuth</w:t>
            </w:r>
            <w:proofErr w:type="spellEnd"/>
            <w:r>
              <w:rPr>
                <w:rFonts w:eastAsia="Calibri"/>
              </w:rPr>
              <w:t xml:space="preserve">: 120 </w:t>
            </w:r>
            <w:proofErr w:type="spellStart"/>
            <w:r>
              <w:rPr>
                <w:rFonts w:eastAsia="Calibri"/>
              </w:rPr>
              <w:t>deg</w:t>
            </w:r>
            <w:proofErr w:type="spellEnd"/>
            <w:r>
              <w:rPr>
                <w:rFonts w:eastAsia="Calibri"/>
              </w:rPr>
              <w:t>.</w:t>
            </w:r>
          </w:p>
          <w:p w14:paraId="1AE9B2D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3DB </w:t>
            </w:r>
            <w:proofErr w:type="spellStart"/>
            <w:r>
              <w:rPr>
                <w:rFonts w:eastAsia="Calibri"/>
              </w:rPr>
              <w:t>Beamwidth</w:t>
            </w:r>
            <w:proofErr w:type="spellEnd"/>
            <w:r>
              <w:rPr>
                <w:rFonts w:eastAsia="Calibri"/>
              </w:rPr>
              <w:t xml:space="preserve"> - </w:t>
            </w:r>
            <w:proofErr w:type="spellStart"/>
            <w:r>
              <w:rPr>
                <w:rFonts w:eastAsia="Calibri"/>
              </w:rPr>
              <w:t>elevation</w:t>
            </w:r>
            <w:proofErr w:type="spellEnd"/>
            <w:r>
              <w:rPr>
                <w:rFonts w:eastAsia="Calibri"/>
              </w:rPr>
              <w:t xml:space="preserve">: 5 </w:t>
            </w:r>
            <w:proofErr w:type="spellStart"/>
            <w:r>
              <w:rPr>
                <w:rFonts w:eastAsia="Calibri"/>
              </w:rPr>
              <w:t>deg</w:t>
            </w:r>
            <w:proofErr w:type="spellEnd"/>
            <w:r>
              <w:rPr>
                <w:rFonts w:eastAsia="Calibri"/>
              </w:rPr>
              <w:t>.</w:t>
            </w:r>
          </w:p>
          <w:p w14:paraId="1AE9B2D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VSWR: 1.43 </w:t>
            </w:r>
            <w:proofErr w:type="spellStart"/>
            <w:r>
              <w:rPr>
                <w:rFonts w:eastAsia="Calibri"/>
              </w:rPr>
              <w:t>typ</w:t>
            </w:r>
            <w:proofErr w:type="spellEnd"/>
            <w:r>
              <w:rPr>
                <w:rFonts w:eastAsia="Calibri"/>
              </w:rPr>
              <w:t xml:space="preserve">, 1.8 </w:t>
            </w:r>
            <w:proofErr w:type="spellStart"/>
            <w:r>
              <w:rPr>
                <w:rFonts w:eastAsia="Calibri"/>
              </w:rPr>
              <w:t>max</w:t>
            </w:r>
            <w:proofErr w:type="spellEnd"/>
            <w:r>
              <w:rPr>
                <w:rFonts w:eastAsia="Calibri"/>
              </w:rPr>
              <w:t>.</w:t>
            </w:r>
          </w:p>
          <w:p w14:paraId="1AE9B2D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Port to Port isolation: &gt;40 dB min.</w:t>
            </w:r>
          </w:p>
          <w:p w14:paraId="1AE9B2DE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Front-to-Back ratio: &gt;30 dB.</w:t>
            </w:r>
          </w:p>
          <w:p w14:paraId="1AE9B2D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Cross </w:t>
            </w:r>
            <w:proofErr w:type="spellStart"/>
            <w:r>
              <w:rPr>
                <w:rFonts w:eastAsia="Calibri"/>
              </w:rPr>
              <w:t>Polarization</w:t>
            </w:r>
            <w:proofErr w:type="spellEnd"/>
            <w:r>
              <w:rPr>
                <w:rFonts w:eastAsia="Calibri"/>
              </w:rPr>
              <w:t xml:space="preserve"> : &gt;30 dB.</w:t>
            </w:r>
          </w:p>
          <w:p w14:paraId="1AE9B2E0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  <w:lang w:val="en-US"/>
              </w:rPr>
            </w:pPr>
            <w:r>
              <w:rPr>
                <w:rFonts w:eastAsia="Calibri"/>
                <w:lang w:val="en-US"/>
              </w:rPr>
              <w:t>Weight: Package: 3.01 Kg Unit: 1,36 Kg.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E1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E2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2FB" w14:textId="77777777" w:rsidTr="00872077">
        <w:tc>
          <w:tcPr>
            <w:tcW w:w="677" w:type="dxa"/>
            <w:shd w:val="clear" w:color="auto" w:fill="auto"/>
            <w:vAlign w:val="center"/>
          </w:tcPr>
          <w:p w14:paraId="1AE9B2E4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19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E5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600 MHz com 128 Mb</w:t>
            </w:r>
          </w:p>
          <w:p w14:paraId="1AE9B2E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Equipamento Outdoor.</w:t>
            </w:r>
          </w:p>
          <w:p w14:paraId="1AE9B2E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Arquitetura do processador MIPS-BE.</w:t>
            </w:r>
          </w:p>
          <w:p w14:paraId="1AE9B2E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1 (um) CORE de 600 MHz.</w:t>
            </w:r>
          </w:p>
          <w:p w14:paraId="1AE9B2E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Tamanho da memória RAM 64 MB.</w:t>
            </w:r>
          </w:p>
          <w:p w14:paraId="1AE9B2E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Tamanho do disco 128 MB.</w:t>
            </w:r>
          </w:p>
          <w:p w14:paraId="1AE9B2E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Suportar a temperatura ambiente entre -30C to +80C.</w:t>
            </w:r>
          </w:p>
          <w:p w14:paraId="1AE9B2E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Número de entradas DC  1 (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>-IN).</w:t>
            </w:r>
          </w:p>
          <w:p w14:paraId="1AE9B2E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 xml:space="preserve"> in Passive 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>.</w:t>
            </w:r>
          </w:p>
          <w:p w14:paraId="1AE9B2E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 xml:space="preserve"> in input Voltage 6-30 V.</w:t>
            </w:r>
          </w:p>
          <w:p w14:paraId="1AE9B2E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Wireless 5 GHz number of chains 2.</w:t>
            </w:r>
          </w:p>
          <w:p w14:paraId="1AE9B2F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lastRenderedPageBreak/>
              <w:t>Wireless 5 GHz standards 802.11a/n.</w:t>
            </w:r>
          </w:p>
          <w:p w14:paraId="1AE9B2F1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Antenna gain </w:t>
            </w:r>
            <w:proofErr w:type="spellStart"/>
            <w:r>
              <w:rPr>
                <w:rFonts w:eastAsia="Calibri"/>
                <w:lang w:val="en-US"/>
              </w:rPr>
              <w:t>dBi</w:t>
            </w:r>
            <w:proofErr w:type="spellEnd"/>
            <w:r>
              <w:rPr>
                <w:rFonts w:eastAsia="Calibri"/>
                <w:lang w:val="en-US"/>
              </w:rPr>
              <w:t xml:space="preserve"> for 5 GHz 16.5.</w:t>
            </w:r>
          </w:p>
          <w:p w14:paraId="1AE9B2F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Wireless 5 GHz chip </w:t>
            </w:r>
            <w:proofErr w:type="spellStart"/>
            <w:r>
              <w:rPr>
                <w:rFonts w:eastAsia="Calibri"/>
              </w:rPr>
              <w:t>model</w:t>
            </w:r>
            <w:proofErr w:type="spellEnd"/>
            <w:r>
              <w:rPr>
                <w:rFonts w:eastAsia="Calibri"/>
              </w:rPr>
              <w:t xml:space="preserve"> AR9344 ou superior.</w:t>
            </w:r>
          </w:p>
          <w:p w14:paraId="1AE9B2F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Portas ethernet 10/100/1000 mínimos de 1.</w:t>
            </w:r>
          </w:p>
          <w:p w14:paraId="1AE9B2F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Portas USB mínimo de 1.</w:t>
            </w:r>
          </w:p>
          <w:p w14:paraId="1AE9B2F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USB Power Reset.</w:t>
            </w:r>
          </w:p>
          <w:p w14:paraId="1AE9B2F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USB slot </w:t>
            </w:r>
            <w:proofErr w:type="spellStart"/>
            <w:r>
              <w:rPr>
                <w:rFonts w:eastAsia="Calibri"/>
              </w:rPr>
              <w:t>type</w:t>
            </w:r>
            <w:proofErr w:type="spellEnd"/>
            <w:r>
              <w:rPr>
                <w:rFonts w:eastAsia="Calibri"/>
              </w:rPr>
              <w:t xml:space="preserve"> USB .</w:t>
            </w:r>
          </w:p>
          <w:p w14:paraId="1AE9B2F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PCB </w:t>
            </w:r>
            <w:proofErr w:type="spellStart"/>
            <w:r>
              <w:rPr>
                <w:rFonts w:eastAsia="Calibri"/>
              </w:rPr>
              <w:t>temperature</w:t>
            </w:r>
            <w:proofErr w:type="spellEnd"/>
            <w:r>
              <w:rPr>
                <w:rFonts w:eastAsia="Calibri"/>
              </w:rPr>
              <w:t xml:space="preserve"> monitor.</w:t>
            </w:r>
          </w:p>
          <w:p w14:paraId="1AE9B2F8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proofErr w:type="spellStart"/>
            <w:r>
              <w:rPr>
                <w:rFonts w:eastAsia="Calibri"/>
              </w:rPr>
              <w:t>Voltage</w:t>
            </w:r>
            <w:proofErr w:type="spellEnd"/>
            <w:r>
              <w:rPr>
                <w:rFonts w:eastAsia="Calibri"/>
              </w:rPr>
              <w:t xml:space="preserve"> monitor.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2F9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2FA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17" w14:textId="77777777" w:rsidTr="00872077">
        <w:tc>
          <w:tcPr>
            <w:tcW w:w="677" w:type="dxa"/>
            <w:shd w:val="clear" w:color="auto" w:fill="auto"/>
            <w:vAlign w:val="center"/>
          </w:tcPr>
          <w:p w14:paraId="1AE9B2FC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20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2FD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ANTENA REFLETORA DE SINAL DE RÁDIO</w:t>
            </w:r>
          </w:p>
          <w:p w14:paraId="1AE9B2F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Antena </w:t>
            </w:r>
            <w:proofErr w:type="spellStart"/>
            <w:r>
              <w:rPr>
                <w:rFonts w:eastAsia="Calibri"/>
              </w:rPr>
              <w:t>gain</w:t>
            </w:r>
            <w:proofErr w:type="spellEnd"/>
            <w:r>
              <w:rPr>
                <w:rFonts w:eastAsia="Calibri"/>
              </w:rPr>
              <w:t xml:space="preserve"> mínimo de 30 </w:t>
            </w:r>
            <w:proofErr w:type="spellStart"/>
            <w:r>
              <w:rPr>
                <w:rFonts w:eastAsia="Calibri"/>
              </w:rPr>
              <w:t>dBi</w:t>
            </w:r>
            <w:proofErr w:type="spellEnd"/>
            <w:r>
              <w:rPr>
                <w:rFonts w:eastAsia="Calibri"/>
              </w:rPr>
              <w:t>.</w:t>
            </w:r>
          </w:p>
          <w:p w14:paraId="1AE9B2F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Beamwidth</w:t>
            </w:r>
            <w:proofErr w:type="spellEnd"/>
            <w:r>
              <w:rPr>
                <w:rFonts w:eastAsia="Calibri"/>
              </w:rPr>
              <w:t xml:space="preserve"> +/-2.5 </w:t>
            </w:r>
            <w:proofErr w:type="spellStart"/>
            <w:r>
              <w:rPr>
                <w:rFonts w:eastAsia="Calibri"/>
              </w:rPr>
              <w:t>deg</w:t>
            </w:r>
            <w:proofErr w:type="spellEnd"/>
            <w:r>
              <w:rPr>
                <w:rFonts w:eastAsia="Calibri"/>
              </w:rPr>
              <w:t>.</w:t>
            </w:r>
          </w:p>
          <w:p w14:paraId="1AE9B300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Connector 2x RP-SMA Female (outside thread).</w:t>
            </w:r>
          </w:p>
          <w:p w14:paraId="1AE9B30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Cross </w:t>
            </w:r>
            <w:proofErr w:type="spellStart"/>
            <w:r>
              <w:rPr>
                <w:rFonts w:eastAsia="Calibri"/>
              </w:rPr>
              <w:t>Polarization</w:t>
            </w:r>
            <w:proofErr w:type="spellEnd"/>
            <w:r>
              <w:rPr>
                <w:rFonts w:eastAsia="Calibri"/>
              </w:rPr>
              <w:t xml:space="preserve"> &gt; 40 dB.</w:t>
            </w:r>
          </w:p>
          <w:p w14:paraId="1AE9B302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Diameter x Depth: 70 x 45cm (27.5 x 17.8in).</w:t>
            </w:r>
          </w:p>
          <w:p w14:paraId="1AE9B303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Elevation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adjustment</w:t>
            </w:r>
            <w:proofErr w:type="spellEnd"/>
            <w:r>
              <w:rPr>
                <w:rFonts w:eastAsia="Calibri"/>
              </w:rPr>
              <w:t xml:space="preserve"> range +/- 20 </w:t>
            </w:r>
            <w:proofErr w:type="spellStart"/>
            <w:r>
              <w:rPr>
                <w:rFonts w:eastAsia="Calibri"/>
              </w:rPr>
              <w:t>deg</w:t>
            </w:r>
            <w:proofErr w:type="spellEnd"/>
            <w:r>
              <w:rPr>
                <w:rFonts w:eastAsia="Calibri"/>
              </w:rPr>
              <w:t>.</w:t>
            </w:r>
          </w:p>
          <w:p w14:paraId="1AE9B30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Frequency</w:t>
            </w:r>
            <w:proofErr w:type="spellEnd"/>
            <w:r>
              <w:rPr>
                <w:rFonts w:eastAsia="Calibri"/>
              </w:rPr>
              <w:t xml:space="preserve"> range 4.7-5.875 GHz.</w:t>
            </w:r>
          </w:p>
          <w:p w14:paraId="1AE9B305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Front-to-Back Ratio &gt;30 dB.</w:t>
            </w:r>
          </w:p>
          <w:p w14:paraId="1AE9B30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Impedance</w:t>
            </w:r>
            <w:proofErr w:type="spellEnd"/>
            <w:r>
              <w:rPr>
                <w:rFonts w:eastAsia="Calibri"/>
              </w:rPr>
              <w:t xml:space="preserve"> 50 ohms.</w:t>
            </w:r>
          </w:p>
          <w:p w14:paraId="1AE9B307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Operating Temperature -50°C to 80°C (-49°F to 158°F).</w:t>
            </w:r>
          </w:p>
          <w:p w14:paraId="1AE9B30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Outdoor Rating ETSI EN 300 019-2-4.</w:t>
            </w:r>
          </w:p>
          <w:p w14:paraId="1AE9B30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Packaged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size</w:t>
            </w:r>
            <w:proofErr w:type="spellEnd"/>
            <w:r>
              <w:rPr>
                <w:rFonts w:eastAsia="Calibri"/>
              </w:rPr>
              <w:t xml:space="preserve"> 73x73x20cm (29x29x8in).</w:t>
            </w:r>
          </w:p>
          <w:p w14:paraId="1AE9B30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Packaged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weight</w:t>
            </w:r>
            <w:proofErr w:type="spellEnd"/>
            <w:r>
              <w:rPr>
                <w:rFonts w:eastAsia="Calibri"/>
              </w:rPr>
              <w:t xml:space="preserve"> 7.5 kg (16.5 </w:t>
            </w:r>
            <w:proofErr w:type="spellStart"/>
            <w:r>
              <w:rPr>
                <w:rFonts w:eastAsia="Calibri"/>
              </w:rPr>
              <w:t>lbs</w:t>
            </w:r>
            <w:proofErr w:type="spellEnd"/>
            <w:r>
              <w:rPr>
                <w:rFonts w:eastAsia="Calibri"/>
              </w:rPr>
              <w:t>).</w:t>
            </w:r>
          </w:p>
          <w:p w14:paraId="1AE9B30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Polarization</w:t>
            </w:r>
            <w:proofErr w:type="spellEnd"/>
            <w:r>
              <w:rPr>
                <w:rFonts w:eastAsia="Calibri"/>
              </w:rPr>
              <w:t xml:space="preserve"> vertical </w:t>
            </w:r>
            <w:proofErr w:type="spellStart"/>
            <w:r>
              <w:rPr>
                <w:rFonts w:eastAsia="Calibri"/>
              </w:rPr>
              <w:t>and</w:t>
            </w:r>
            <w:proofErr w:type="spellEnd"/>
            <w:r>
              <w:rPr>
                <w:rFonts w:eastAsia="Calibri"/>
              </w:rPr>
              <w:t xml:space="preserve"> horizontal.</w:t>
            </w:r>
          </w:p>
          <w:p w14:paraId="1AE9B30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Pole Mount Diameter Range 3 to 7cm (1.2 to 2.75in).</w:t>
            </w:r>
          </w:p>
          <w:p w14:paraId="1AE9B30D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Port to Port Isolation &gt;40dB min.</w:t>
            </w:r>
          </w:p>
          <w:p w14:paraId="1AE9B30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Power Rating 100W.</w:t>
            </w:r>
          </w:p>
          <w:p w14:paraId="1AE9B30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Reflector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Aluminum</w:t>
            </w:r>
            <w:proofErr w:type="spellEnd"/>
            <w:r>
              <w:rPr>
                <w:rFonts w:eastAsia="Calibri"/>
              </w:rPr>
              <w:t>.</w:t>
            </w:r>
          </w:p>
          <w:p w14:paraId="1AE9B310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Standards EN 302 326 DN1, DN2, DN3, DN5.</w:t>
            </w:r>
          </w:p>
          <w:p w14:paraId="1AE9B31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VSWR ≤ 1.4 </w:t>
            </w:r>
            <w:proofErr w:type="spellStart"/>
            <w:r>
              <w:rPr>
                <w:rFonts w:eastAsia="Calibri"/>
              </w:rPr>
              <w:t>typ</w:t>
            </w:r>
            <w:proofErr w:type="spellEnd"/>
            <w:r>
              <w:rPr>
                <w:rFonts w:eastAsia="Calibri"/>
              </w:rPr>
              <w:t xml:space="preserve">, ≤ 1.8 </w:t>
            </w:r>
            <w:proofErr w:type="spellStart"/>
            <w:r>
              <w:rPr>
                <w:rFonts w:eastAsia="Calibri"/>
              </w:rPr>
              <w:t>max</w:t>
            </w:r>
            <w:proofErr w:type="spellEnd"/>
            <w:r>
              <w:rPr>
                <w:rFonts w:eastAsia="Calibri"/>
              </w:rPr>
              <w:t>.</w:t>
            </w:r>
          </w:p>
          <w:p w14:paraId="1AE9B31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t>Weight</w:t>
            </w:r>
            <w:proofErr w:type="spellEnd"/>
            <w:r>
              <w:rPr>
                <w:rFonts w:eastAsia="Calibri"/>
              </w:rPr>
              <w:t xml:space="preserve"> 4.8kg (10.7 </w:t>
            </w:r>
            <w:proofErr w:type="spellStart"/>
            <w:r>
              <w:rPr>
                <w:rFonts w:eastAsia="Calibri"/>
              </w:rPr>
              <w:t>lbs</w:t>
            </w:r>
            <w:proofErr w:type="spellEnd"/>
            <w:r>
              <w:rPr>
                <w:rFonts w:eastAsia="Calibri"/>
              </w:rPr>
              <w:t>).</w:t>
            </w:r>
          </w:p>
          <w:p w14:paraId="1AE9B313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Wind Load (125 mph) 181.4kg (400 lbs).</w:t>
            </w:r>
          </w:p>
          <w:p w14:paraId="1AE9B314" w14:textId="77777777" w:rsidR="00C7790A" w:rsidRPr="003717F7" w:rsidRDefault="00C7790A" w:rsidP="003717F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</w:rPr>
              <w:t xml:space="preserve">Wind </w:t>
            </w:r>
            <w:proofErr w:type="spellStart"/>
            <w:r>
              <w:rPr>
                <w:rFonts w:eastAsia="Calibri"/>
              </w:rPr>
              <w:t>Survivability</w:t>
            </w:r>
            <w:proofErr w:type="spellEnd"/>
            <w:r>
              <w:rPr>
                <w:rFonts w:eastAsia="Calibri"/>
              </w:rPr>
              <w:tab/>
              <w:t>201kph (125mph).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15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16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32" w14:textId="77777777" w:rsidTr="00872077">
        <w:tc>
          <w:tcPr>
            <w:tcW w:w="677" w:type="dxa"/>
            <w:shd w:val="clear" w:color="auto" w:fill="auto"/>
            <w:vAlign w:val="center"/>
          </w:tcPr>
          <w:p w14:paraId="1AE9B318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21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19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720 MHz</w:t>
            </w:r>
          </w:p>
          <w:p w14:paraId="1AE9B31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Arquitetura do processador MIPS-BE.</w:t>
            </w:r>
          </w:p>
          <w:p w14:paraId="1AE9B31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1(um) CORE de 720 MHz.</w:t>
            </w:r>
          </w:p>
          <w:p w14:paraId="1AE9B31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Size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</w:t>
            </w:r>
            <w:proofErr w:type="spellEnd"/>
            <w:r>
              <w:rPr>
                <w:rFonts w:eastAsia="Calibri"/>
              </w:rPr>
              <w:t xml:space="preserve"> RAM mínimo de 128 MB.</w:t>
            </w:r>
          </w:p>
          <w:p w14:paraId="1AE9B31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Storage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size</w:t>
            </w:r>
            <w:proofErr w:type="spellEnd"/>
            <w:r>
              <w:rPr>
                <w:rFonts w:eastAsia="Calibri"/>
              </w:rPr>
              <w:t xml:space="preserve"> mínimo de128 MB.</w:t>
            </w:r>
          </w:p>
          <w:p w14:paraId="1AE9B31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Storage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type</w:t>
            </w:r>
            <w:proofErr w:type="spellEnd"/>
            <w:r>
              <w:rPr>
                <w:rFonts w:eastAsia="Calibri"/>
              </w:rPr>
              <w:t xml:space="preserve"> NAND.</w:t>
            </w:r>
          </w:p>
          <w:p w14:paraId="1AE9B31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Max Power </w:t>
            </w:r>
            <w:proofErr w:type="spellStart"/>
            <w:r>
              <w:rPr>
                <w:rFonts w:eastAsia="Calibri"/>
              </w:rPr>
              <w:t>consumption</w:t>
            </w:r>
            <w:proofErr w:type="spellEnd"/>
            <w:r>
              <w:rPr>
                <w:rFonts w:eastAsia="Calibri"/>
              </w:rPr>
              <w:t xml:space="preserve"> 19W.</w:t>
            </w:r>
          </w:p>
          <w:p w14:paraId="1AE9B320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Number of DC inputs 1 (</w:t>
            </w: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>-IN).</w:t>
            </w:r>
          </w:p>
          <w:p w14:paraId="1AE9B32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</w:rPr>
              <w:lastRenderedPageBreak/>
              <w:t>PoE</w:t>
            </w:r>
            <w:proofErr w:type="spellEnd"/>
            <w:r>
              <w:rPr>
                <w:rFonts w:eastAsia="Calibri"/>
              </w:rPr>
              <w:t xml:space="preserve"> in Passive 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>.</w:t>
            </w:r>
          </w:p>
          <w:p w14:paraId="1AE9B32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PoE</w:t>
            </w:r>
            <w:proofErr w:type="spellEnd"/>
            <w:r>
              <w:rPr>
                <w:rFonts w:eastAsia="Calibri"/>
                <w:lang w:val="en-US"/>
              </w:rPr>
              <w:t xml:space="preserve"> in input Voltage 8-30 V.</w:t>
            </w:r>
          </w:p>
          <w:p w14:paraId="1AE9B323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Wireless 5 GHz number of chains 2.</w:t>
            </w:r>
          </w:p>
          <w:p w14:paraId="1AE9B324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Wireless 5 GHz Standards 802.11ac.</w:t>
            </w:r>
          </w:p>
          <w:p w14:paraId="1AE9B325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Wireless 5 GHz chip model QCA9882.</w:t>
            </w:r>
          </w:p>
          <w:p w14:paraId="1AE9B32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Portas ethernet 10/100/1000 Ethernet mínimo de 1.</w:t>
            </w:r>
          </w:p>
          <w:p w14:paraId="1AE9B32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SFP DDMI Yes.</w:t>
            </w:r>
          </w:p>
          <w:p w14:paraId="1AE9B32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SFP </w:t>
            </w:r>
            <w:proofErr w:type="spellStart"/>
            <w:r>
              <w:rPr>
                <w:rFonts w:eastAsia="Calibri"/>
              </w:rPr>
              <w:t>ports</w:t>
            </w:r>
            <w:proofErr w:type="spellEnd"/>
            <w:r>
              <w:rPr>
                <w:rFonts w:eastAsia="Calibri"/>
              </w:rPr>
              <w:t xml:space="preserve"> 1.</w:t>
            </w:r>
          </w:p>
          <w:p w14:paraId="1AE9B32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Number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</w:t>
            </w:r>
            <w:proofErr w:type="spellEnd"/>
            <w:r>
              <w:rPr>
                <w:rFonts w:eastAsia="Calibri"/>
              </w:rPr>
              <w:t xml:space="preserve"> SIM slots 1.</w:t>
            </w:r>
          </w:p>
          <w:p w14:paraId="1AE9B32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MiniPCI</w:t>
            </w:r>
            <w:proofErr w:type="spellEnd"/>
            <w:r>
              <w:rPr>
                <w:rFonts w:eastAsia="Calibri"/>
              </w:rPr>
              <w:t>-e slots 1.</w:t>
            </w:r>
          </w:p>
          <w:p w14:paraId="1AE9B32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Number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of</w:t>
            </w:r>
            <w:proofErr w:type="spellEnd"/>
            <w:r>
              <w:rPr>
                <w:rFonts w:eastAsia="Calibri"/>
              </w:rPr>
              <w:t xml:space="preserve"> USB </w:t>
            </w:r>
            <w:proofErr w:type="spellStart"/>
            <w:r>
              <w:rPr>
                <w:rFonts w:eastAsia="Calibri"/>
              </w:rPr>
              <w:t>ports</w:t>
            </w:r>
            <w:proofErr w:type="spellEnd"/>
            <w:r>
              <w:rPr>
                <w:rFonts w:eastAsia="Calibri"/>
              </w:rPr>
              <w:t xml:space="preserve"> 1.</w:t>
            </w:r>
          </w:p>
          <w:p w14:paraId="1AE9B32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USB Power Reset Yes.</w:t>
            </w:r>
          </w:p>
          <w:p w14:paraId="1AE9B32D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USB slot type USB type A.</w:t>
            </w:r>
          </w:p>
          <w:p w14:paraId="1AE9B32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PCB </w:t>
            </w:r>
            <w:proofErr w:type="spellStart"/>
            <w:r>
              <w:rPr>
                <w:rFonts w:eastAsia="Calibri"/>
              </w:rPr>
              <w:t>temperature</w:t>
            </w:r>
            <w:proofErr w:type="spellEnd"/>
            <w:r>
              <w:rPr>
                <w:rFonts w:eastAsia="Calibri"/>
              </w:rPr>
              <w:t xml:space="preserve"> monitor.</w:t>
            </w:r>
          </w:p>
          <w:p w14:paraId="1AE9B32F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proofErr w:type="spellStart"/>
            <w:r>
              <w:rPr>
                <w:rFonts w:eastAsia="Calibri"/>
              </w:rPr>
              <w:t>Voltage</w:t>
            </w:r>
            <w:proofErr w:type="spellEnd"/>
            <w:r>
              <w:rPr>
                <w:rFonts w:eastAsia="Calibri"/>
              </w:rPr>
              <w:t xml:space="preserve"> monitor.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30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31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46" w14:textId="77777777" w:rsidTr="00872077">
        <w:tc>
          <w:tcPr>
            <w:tcW w:w="677" w:type="dxa"/>
            <w:shd w:val="clear" w:color="auto" w:fill="auto"/>
            <w:vAlign w:val="center"/>
          </w:tcPr>
          <w:p w14:paraId="1AE9B333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22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34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BASTIDOR PARA APARELHO DE TELECOMUNICAÇÕES</w:t>
            </w:r>
          </w:p>
          <w:p w14:paraId="1AE9B335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Altura 24 </w:t>
            </w:r>
            <w:proofErr w:type="spellStart"/>
            <w:r>
              <w:rPr>
                <w:rFonts w:eastAsia="Calibri"/>
              </w:rPr>
              <w:t>HU’s</w:t>
            </w:r>
            <w:proofErr w:type="spellEnd"/>
            <w:r>
              <w:rPr>
                <w:rFonts w:eastAsia="Calibri"/>
              </w:rPr>
              <w:t xml:space="preserve"> padrão 19”.</w:t>
            </w:r>
          </w:p>
          <w:p w14:paraId="1AE9B336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Com regulagens de réguas.</w:t>
            </w:r>
          </w:p>
          <w:p w14:paraId="1AE9B33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Entrada de cabos PG 21 (4x).</w:t>
            </w:r>
          </w:p>
          <w:p w14:paraId="1AE9B33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Fechamentos fixos em aço pré-zincado parede dupla.</w:t>
            </w:r>
          </w:p>
          <w:p w14:paraId="1AE9B33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Chapa externa: 0,65mm.</w:t>
            </w:r>
          </w:p>
          <w:p w14:paraId="1AE9B33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Chapa interna: 0,65mm.</w:t>
            </w:r>
          </w:p>
          <w:p w14:paraId="1AE9B33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Porta frontal em aço pré-zincado parede dupla.</w:t>
            </w:r>
          </w:p>
          <w:p w14:paraId="1AE9B33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Chapa externa: 0,95mm.</w:t>
            </w:r>
          </w:p>
          <w:p w14:paraId="1AE9B33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Chapa interna: 0,65mm.</w:t>
            </w:r>
          </w:p>
          <w:p w14:paraId="1AE9B33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Limitador de abertura de porta 0° - 120°.</w:t>
            </w:r>
          </w:p>
          <w:p w14:paraId="1AE9B33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Filtro </w:t>
            </w:r>
            <w:proofErr w:type="spellStart"/>
            <w:r>
              <w:rPr>
                <w:rFonts w:eastAsia="Calibri"/>
              </w:rPr>
              <w:t>Viledom</w:t>
            </w:r>
            <w:proofErr w:type="spellEnd"/>
            <w:r>
              <w:rPr>
                <w:rFonts w:eastAsia="Calibri"/>
              </w:rPr>
              <w:t>.</w:t>
            </w:r>
          </w:p>
          <w:p w14:paraId="1AE9B34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Ponto de aterramento.</w:t>
            </w:r>
          </w:p>
          <w:p w14:paraId="1AE9B34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Ventilador axial 100~240 VAC (2x) com preparação para mais dois ventiladores.</w:t>
            </w:r>
          </w:p>
          <w:p w14:paraId="1AE9B342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2 ventiladores Axial RT 150 </w:t>
            </w:r>
            <w:proofErr w:type="spellStart"/>
            <w:r>
              <w:rPr>
                <w:rFonts w:eastAsia="Calibri"/>
              </w:rPr>
              <w:t>Bi-Volt</w:t>
            </w:r>
            <w:proofErr w:type="spellEnd"/>
            <w:r>
              <w:rPr>
                <w:rFonts w:eastAsia="Calibri"/>
              </w:rPr>
              <w:t>.</w:t>
            </w:r>
          </w:p>
          <w:p w14:paraId="1AE9B343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</w:rPr>
              <w:t>1 Termostato Tasco TLX 530.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44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45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</w:t>
            </w:r>
          </w:p>
        </w:tc>
      </w:tr>
      <w:tr w:rsidR="00C7790A" w14:paraId="1AE9B355" w14:textId="77777777" w:rsidTr="00872077">
        <w:tc>
          <w:tcPr>
            <w:tcW w:w="677" w:type="dxa"/>
            <w:shd w:val="clear" w:color="auto" w:fill="auto"/>
            <w:vAlign w:val="center"/>
          </w:tcPr>
          <w:p w14:paraId="1AE9B347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23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48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1.2 GHz</w:t>
            </w:r>
          </w:p>
          <w:p w14:paraId="1AE9B34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36 CORE de 1.2Ghz.</w:t>
            </w:r>
          </w:p>
          <w:p w14:paraId="1AE9B34A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Memória 2 slots SODIMM DDR3 cada um com 8GB DDR3.</w:t>
            </w:r>
          </w:p>
          <w:p w14:paraId="1AE9B34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11 </w:t>
            </w:r>
            <w:proofErr w:type="spellStart"/>
            <w:r>
              <w:rPr>
                <w:rFonts w:eastAsia="Calibri"/>
                <w:lang w:val="en-US"/>
              </w:rPr>
              <w:t>Portas</w:t>
            </w:r>
            <w:proofErr w:type="spellEnd"/>
            <w:r>
              <w:rPr>
                <w:rFonts w:eastAsia="Calibri"/>
                <w:lang w:val="en-US"/>
              </w:rPr>
              <w:t xml:space="preserve"> ethernet 10/100/1000 Mbit/s Gigabit Ethernet with Auto-MDI/X.</w:t>
            </w:r>
          </w:p>
          <w:p w14:paraId="1AE9B34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4 </w:t>
            </w:r>
            <w:proofErr w:type="spellStart"/>
            <w:r>
              <w:rPr>
                <w:rFonts w:eastAsia="Calibri"/>
                <w:lang w:val="en-US"/>
              </w:rPr>
              <w:t>portas</w:t>
            </w:r>
            <w:proofErr w:type="spellEnd"/>
            <w:r>
              <w:rPr>
                <w:rFonts w:eastAsia="Calibri"/>
                <w:lang w:val="en-US"/>
              </w:rPr>
              <w:t xml:space="preserve"> SPF 1.25G Ethernet SFP cage.</w:t>
            </w:r>
          </w:p>
          <w:p w14:paraId="1AE9B34D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Expansão</w:t>
            </w:r>
            <w:proofErr w:type="spellEnd"/>
            <w:r>
              <w:rPr>
                <w:rFonts w:eastAsia="Calibri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lang w:val="en-US"/>
              </w:rPr>
              <w:t>microUSB</w:t>
            </w:r>
            <w:proofErr w:type="spellEnd"/>
            <w:r>
              <w:rPr>
                <w:rFonts w:eastAsia="Calibri"/>
                <w:lang w:val="en-US"/>
              </w:rPr>
              <w:t xml:space="preserve"> port, host and device mode.</w:t>
            </w:r>
          </w:p>
          <w:p w14:paraId="1AE9B34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Armazenamento com 1GB </w:t>
            </w:r>
            <w:proofErr w:type="spellStart"/>
            <w:r>
              <w:rPr>
                <w:rFonts w:eastAsia="Calibri"/>
              </w:rPr>
              <w:t>Onboard</w:t>
            </w:r>
            <w:proofErr w:type="spellEnd"/>
            <w:r>
              <w:rPr>
                <w:rFonts w:eastAsia="Calibri"/>
              </w:rPr>
              <w:t xml:space="preserve"> NAND.</w:t>
            </w:r>
          </w:p>
          <w:p w14:paraId="1AE9B34F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1 porta serial DB9 RS232C </w:t>
            </w:r>
            <w:proofErr w:type="spellStart"/>
            <w:r>
              <w:rPr>
                <w:rFonts w:eastAsia="Calibri"/>
              </w:rPr>
              <w:t>asynchronous</w:t>
            </w:r>
            <w:proofErr w:type="spellEnd"/>
            <w:r>
              <w:rPr>
                <w:rFonts w:eastAsia="Calibri"/>
              </w:rPr>
              <w:t xml:space="preserve"> serial port.</w:t>
            </w:r>
          </w:p>
          <w:p w14:paraId="1AE9B350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Energia</w:t>
            </w:r>
            <w:proofErr w:type="spellEnd"/>
            <w:r>
              <w:rPr>
                <w:rFonts w:eastAsia="Calibri"/>
                <w:lang w:val="en-US"/>
              </w:rPr>
              <w:t xml:space="preserve"> IEC C14 standard connector 110/220V (PSU included), up to 60W </w:t>
            </w:r>
            <w:r>
              <w:rPr>
                <w:rFonts w:eastAsia="Calibri"/>
                <w:lang w:val="en-US"/>
              </w:rPr>
              <w:lastRenderedPageBreak/>
              <w:t>power consumption.</w:t>
            </w:r>
          </w:p>
          <w:p w14:paraId="1AE9B35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 xml:space="preserve">Temperatura 50 1.2GHz; 70° 1GHz CPU core </w:t>
            </w:r>
            <w:proofErr w:type="spellStart"/>
            <w:r>
              <w:rPr>
                <w:rFonts w:eastAsia="Calibri"/>
              </w:rPr>
              <w:t>frequency</w:t>
            </w:r>
            <w:proofErr w:type="spellEnd"/>
            <w:r>
              <w:rPr>
                <w:rFonts w:eastAsia="Calibri"/>
              </w:rPr>
              <w:t>.</w:t>
            </w:r>
          </w:p>
          <w:p w14:paraId="1AE9B352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Botão</w:t>
            </w:r>
            <w:proofErr w:type="spellEnd"/>
            <w:r>
              <w:rPr>
                <w:rFonts w:eastAsia="Calibri"/>
                <w:lang w:val="en-US"/>
              </w:rPr>
              <w:t xml:space="preserve"> de reset switch; </w:t>
            </w:r>
            <w:proofErr w:type="gramStart"/>
            <w:r>
              <w:rPr>
                <w:rFonts w:eastAsia="Calibri"/>
                <w:lang w:val="en-US"/>
              </w:rPr>
              <w:t>speed controlled</w:t>
            </w:r>
            <w:proofErr w:type="gramEnd"/>
            <w:r>
              <w:rPr>
                <w:rFonts w:eastAsia="Calibri"/>
                <w:lang w:val="en-US"/>
              </w:rPr>
              <w:t xml:space="preserve"> fan; beeper; voltage, current and temperature monitoring.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53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54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10</w:t>
            </w:r>
          </w:p>
        </w:tc>
      </w:tr>
      <w:tr w:rsidR="00C7790A" w14:paraId="1AE9B364" w14:textId="77777777" w:rsidTr="00872077">
        <w:tc>
          <w:tcPr>
            <w:tcW w:w="677" w:type="dxa"/>
            <w:shd w:val="clear" w:color="auto" w:fill="auto"/>
            <w:vAlign w:val="center"/>
          </w:tcPr>
          <w:p w14:paraId="1AE9B356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24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57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600 MHz, 5GHz</w:t>
            </w:r>
          </w:p>
          <w:p w14:paraId="1AE9B35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Antena com grade integrada de dupla polarização de 24,5 DBI com 7 Graus.</w:t>
            </w:r>
          </w:p>
          <w:p w14:paraId="1AE9B35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Suporte ao protocolo NV2 TDMA.</w:t>
            </w:r>
          </w:p>
          <w:p w14:paraId="1AE9B35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1 CORE de 600 MHz.</w:t>
            </w:r>
          </w:p>
          <w:p w14:paraId="1AE9B35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Tamanho da memória RAM 64 MB.</w:t>
            </w:r>
          </w:p>
          <w:p w14:paraId="1AE9B35C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Storage</w:t>
            </w:r>
            <w:proofErr w:type="spellEnd"/>
            <w:r>
              <w:rPr>
                <w:rFonts w:eastAsia="Calibri"/>
              </w:rPr>
              <w:t xml:space="preserve"> 16 MB Flash.</w:t>
            </w:r>
          </w:p>
          <w:p w14:paraId="1AE9B35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1 Porta e</w:t>
            </w:r>
            <w:r w:rsidR="00B3472D">
              <w:rPr>
                <w:rFonts w:eastAsia="Calibri"/>
              </w:rPr>
              <w:t>th</w:t>
            </w:r>
            <w:r>
              <w:rPr>
                <w:rFonts w:eastAsia="Calibri"/>
              </w:rPr>
              <w:t>ernet 10/100.</w:t>
            </w:r>
          </w:p>
          <w:p w14:paraId="1AE9B35E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Wireless Built-in 5 GHz 802.11a/n, dual-chain.</w:t>
            </w:r>
          </w:p>
          <w:p w14:paraId="1AE9B35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Tensão de entrada 11 V - 30 V (passive 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>) consumo de energia 6 W.</w:t>
            </w:r>
          </w:p>
          <w:p w14:paraId="1AE9B36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Temperatura -40 to 70° C.</w:t>
            </w:r>
          </w:p>
          <w:p w14:paraId="1AE9B361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</w:rPr>
              <w:t xml:space="preserve">Umidade 5 </w:t>
            </w:r>
            <w:proofErr w:type="spellStart"/>
            <w:r>
              <w:rPr>
                <w:rFonts w:eastAsia="Calibri"/>
              </w:rPr>
              <w:t>to</w:t>
            </w:r>
            <w:proofErr w:type="spellEnd"/>
            <w:r>
              <w:rPr>
                <w:rFonts w:eastAsia="Calibri"/>
              </w:rPr>
              <w:t xml:space="preserve"> 95% </w:t>
            </w:r>
            <w:proofErr w:type="spellStart"/>
            <w:r>
              <w:rPr>
                <w:rFonts w:eastAsia="Calibri"/>
              </w:rPr>
              <w:t>noncondensing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62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63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76" w14:textId="77777777" w:rsidTr="00872077">
        <w:tc>
          <w:tcPr>
            <w:tcW w:w="677" w:type="dxa"/>
            <w:shd w:val="clear" w:color="auto" w:fill="auto"/>
            <w:vAlign w:val="center"/>
          </w:tcPr>
          <w:p w14:paraId="1AE9B365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25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66" w14:textId="77777777" w:rsidR="00C7790A" w:rsidRDefault="00C7790A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ROTEADOR ROUTER BOARD</w:t>
            </w:r>
            <w:r w:rsidR="003717F7">
              <w:rPr>
                <w:rFonts w:eastAsia="Calibri"/>
                <w:b/>
                <w:bCs/>
              </w:rPr>
              <w:t xml:space="preserve"> 600 MHz, 2.4 GHz</w:t>
            </w:r>
          </w:p>
          <w:p w14:paraId="1AE9B367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Processador com no mínimo 1 CORE de 600 MHz.</w:t>
            </w:r>
          </w:p>
          <w:p w14:paraId="1AE9B368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Tamanho da memória RAM 64 MB.</w:t>
            </w:r>
          </w:p>
          <w:p w14:paraId="1AE9B369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Storage</w:t>
            </w:r>
            <w:proofErr w:type="spellEnd"/>
            <w:r>
              <w:rPr>
                <w:rFonts w:eastAsia="Calibri"/>
              </w:rPr>
              <w:t xml:space="preserve"> 16 MB Flash.</w:t>
            </w:r>
          </w:p>
          <w:p w14:paraId="1AE9B36A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1 Porta e</w:t>
            </w:r>
            <w:r w:rsidR="00B3472D">
              <w:rPr>
                <w:rFonts w:eastAsia="Calibri"/>
              </w:rPr>
              <w:t>th</w:t>
            </w:r>
            <w:r>
              <w:rPr>
                <w:rFonts w:eastAsia="Calibri"/>
              </w:rPr>
              <w:t>ernet 10/100/1000</w:t>
            </w:r>
          </w:p>
          <w:p w14:paraId="1AE9B36B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>
              <w:rPr>
                <w:rFonts w:eastAsia="Calibri"/>
                <w:lang w:val="en-US"/>
              </w:rPr>
              <w:t>Suporte</w:t>
            </w:r>
            <w:proofErr w:type="spellEnd"/>
            <w:r>
              <w:rPr>
                <w:rFonts w:eastAsia="Calibri"/>
                <w:lang w:val="en-US"/>
              </w:rPr>
              <w:t xml:space="preserve"> Wireless 2.4 GHz standards 802.11b/g/n</w:t>
            </w:r>
          </w:p>
          <w:p w14:paraId="1AE9B36C" w14:textId="77777777" w:rsidR="00C7790A" w:rsidRPr="00F03152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Com 2 Wireless 2.4 GHz number of chain</w:t>
            </w:r>
          </w:p>
          <w:p w14:paraId="1AE9B36D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Tensão de entrada 11 V - 30 V (passive 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>) consumo de energia 6 W.</w:t>
            </w:r>
          </w:p>
          <w:p w14:paraId="1AE9B36E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Temperatura -40 to 70° C.</w:t>
            </w:r>
          </w:p>
          <w:p w14:paraId="1AE9B36F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Umidade 5 </w:t>
            </w:r>
            <w:proofErr w:type="spellStart"/>
            <w:r>
              <w:rPr>
                <w:rFonts w:eastAsia="Calibri"/>
              </w:rPr>
              <w:t>to</w:t>
            </w:r>
            <w:proofErr w:type="spellEnd"/>
            <w:r>
              <w:rPr>
                <w:rFonts w:eastAsia="Calibri"/>
              </w:rPr>
              <w:t xml:space="preserve"> 95% </w:t>
            </w:r>
            <w:proofErr w:type="spellStart"/>
            <w:r>
              <w:rPr>
                <w:rFonts w:eastAsia="Calibri"/>
              </w:rPr>
              <w:t>noncondensing</w:t>
            </w:r>
            <w:proofErr w:type="spellEnd"/>
            <w:r>
              <w:rPr>
                <w:rFonts w:eastAsia="Calibri"/>
              </w:rPr>
              <w:t>.</w:t>
            </w:r>
          </w:p>
          <w:p w14:paraId="1AE9B370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Max Power </w:t>
            </w:r>
            <w:proofErr w:type="spellStart"/>
            <w:r>
              <w:rPr>
                <w:rFonts w:eastAsia="Calibri"/>
              </w:rPr>
              <w:t>consumption</w:t>
            </w:r>
            <w:proofErr w:type="spellEnd"/>
            <w:r>
              <w:rPr>
                <w:rFonts w:eastAsia="Calibri"/>
              </w:rPr>
              <w:t xml:space="preserve"> 10W</w:t>
            </w:r>
          </w:p>
          <w:p w14:paraId="1AE9B371" w14:textId="77777777" w:rsidR="00C7790A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PoE</w:t>
            </w:r>
            <w:proofErr w:type="spellEnd"/>
            <w:r>
              <w:rPr>
                <w:rFonts w:eastAsia="Calibri"/>
              </w:rPr>
              <w:t xml:space="preserve"> in</w:t>
            </w:r>
            <w:r w:rsidR="00B3472D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Passive </w:t>
            </w:r>
            <w:proofErr w:type="spellStart"/>
            <w:r>
              <w:rPr>
                <w:rFonts w:eastAsia="Calibri"/>
              </w:rPr>
              <w:t>PoE</w:t>
            </w:r>
            <w:proofErr w:type="spellEnd"/>
          </w:p>
          <w:p w14:paraId="1AE9B372" w14:textId="77777777" w:rsidR="00C7790A" w:rsidRPr="00B3472D" w:rsidRDefault="00C7790A" w:rsidP="00B46901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lang w:val="en-US"/>
              </w:rPr>
            </w:pPr>
            <w:proofErr w:type="spellStart"/>
            <w:r w:rsidRPr="00B3472D">
              <w:rPr>
                <w:rFonts w:eastAsia="Calibri"/>
                <w:lang w:val="en-US"/>
              </w:rPr>
              <w:t>PoE</w:t>
            </w:r>
            <w:proofErr w:type="spellEnd"/>
            <w:r w:rsidRPr="00B3472D">
              <w:rPr>
                <w:rFonts w:eastAsia="Calibri"/>
                <w:lang w:val="en-US"/>
              </w:rPr>
              <w:t xml:space="preserve"> in input Voltage 8-30 V</w:t>
            </w:r>
          </w:p>
          <w:p w14:paraId="1AE9B373" w14:textId="77777777" w:rsidR="00C7790A" w:rsidRPr="006A0E37" w:rsidRDefault="00C7790A" w:rsidP="006A0E37">
            <w:pPr>
              <w:numPr>
                <w:ilvl w:val="0"/>
                <w:numId w:val="30"/>
              </w:numPr>
              <w:spacing w:after="0" w:line="240" w:lineRule="auto"/>
              <w:ind w:left="359" w:hanging="284"/>
              <w:rPr>
                <w:rFonts w:eastAsia="Calibri"/>
                <w:b/>
                <w:bCs/>
                <w:i/>
                <w:lang w:val="en-US"/>
              </w:rPr>
            </w:pPr>
            <w:r w:rsidRPr="00F03152">
              <w:rPr>
                <w:rFonts w:eastAsia="Calibri"/>
                <w:lang w:val="en-US"/>
              </w:rPr>
              <w:t>Number of DC inputs 1 (</w:t>
            </w:r>
            <w:proofErr w:type="spellStart"/>
            <w:r w:rsidRPr="00F03152">
              <w:rPr>
                <w:rFonts w:eastAsia="Calibri"/>
                <w:lang w:val="en-US"/>
              </w:rPr>
              <w:t>PoE</w:t>
            </w:r>
            <w:proofErr w:type="spellEnd"/>
            <w:r w:rsidRPr="00F03152">
              <w:rPr>
                <w:rFonts w:eastAsia="Calibri"/>
                <w:lang w:val="en-US"/>
              </w:rPr>
              <w:t>-IN)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74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75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8B" w14:textId="77777777" w:rsidTr="00872077">
        <w:tc>
          <w:tcPr>
            <w:tcW w:w="677" w:type="dxa"/>
            <w:shd w:val="clear" w:color="auto" w:fill="auto"/>
            <w:vAlign w:val="center"/>
          </w:tcPr>
          <w:p w14:paraId="1AE9B377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26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78" w14:textId="77777777" w:rsidR="00B3472D" w:rsidRPr="00B3472D" w:rsidRDefault="00A52290" w:rsidP="00B3472D">
            <w:pPr>
              <w:autoSpaceDE w:val="0"/>
              <w:spacing w:before="120"/>
              <w:rPr>
                <w:rFonts w:eastAsia="Calibri" w:cs="Calibri"/>
              </w:rPr>
            </w:pPr>
            <w:bookmarkStart w:id="3" w:name="OLE_LINK3"/>
            <w:r w:rsidRPr="00B3472D">
              <w:rPr>
                <w:rFonts w:eastAsia="Calibri" w:cs="Calibri"/>
                <w:b/>
                <w:bCs/>
              </w:rPr>
              <w:t>ACCESS POINT OUTDOOR 2.4GHZ</w:t>
            </w:r>
          </w:p>
          <w:bookmarkEnd w:id="3"/>
          <w:p w14:paraId="1AE9B379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r w:rsidRPr="00B3472D">
              <w:rPr>
                <w:rFonts w:eastAsia="Calibri" w:cs="Calibri"/>
              </w:rPr>
              <w:t xml:space="preserve">Networking Interface (2) 10/100 Ethernet </w:t>
            </w:r>
            <w:proofErr w:type="spellStart"/>
            <w:r w:rsidRPr="00B3472D">
              <w:rPr>
                <w:rFonts w:eastAsia="Calibri" w:cs="Calibri"/>
              </w:rPr>
              <w:t>Ports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</w:p>
          <w:p w14:paraId="1AE9B37A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proofErr w:type="spellStart"/>
            <w:r w:rsidRPr="00B3472D">
              <w:rPr>
                <w:rFonts w:eastAsia="Calibri" w:cs="Calibri"/>
              </w:rPr>
              <w:t>Buttons</w:t>
            </w:r>
            <w:proofErr w:type="spellEnd"/>
            <w:r w:rsidRPr="00B3472D">
              <w:rPr>
                <w:rFonts w:eastAsia="Calibri" w:cs="Calibri"/>
              </w:rPr>
              <w:t xml:space="preserve"> Reset </w:t>
            </w:r>
          </w:p>
          <w:p w14:paraId="1AE9B37B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proofErr w:type="spellStart"/>
            <w:r w:rsidRPr="00B3472D">
              <w:rPr>
                <w:rFonts w:eastAsia="Calibri" w:cs="Calibri"/>
              </w:rPr>
              <w:t>Antennas</w:t>
            </w:r>
            <w:proofErr w:type="spellEnd"/>
            <w:r w:rsidRPr="00B3472D">
              <w:rPr>
                <w:rFonts w:eastAsia="Calibri" w:cs="Calibri"/>
              </w:rPr>
              <w:t xml:space="preserve"> (2) 5 </w:t>
            </w:r>
            <w:proofErr w:type="spellStart"/>
            <w:r w:rsidRPr="00B3472D">
              <w:rPr>
                <w:rFonts w:eastAsia="Calibri" w:cs="Calibri"/>
              </w:rPr>
              <w:t>dBi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  <w:proofErr w:type="spellStart"/>
            <w:r w:rsidRPr="00B3472D">
              <w:rPr>
                <w:rFonts w:eastAsia="Calibri" w:cs="Calibri"/>
              </w:rPr>
              <w:t>Antennas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</w:p>
          <w:p w14:paraId="1AE9B37C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  <w:lang w:val="en-US"/>
              </w:rPr>
            </w:pPr>
            <w:r w:rsidRPr="00B3472D">
              <w:rPr>
                <w:rFonts w:eastAsia="Calibri" w:cs="Calibri"/>
                <w:lang w:val="en-US"/>
              </w:rPr>
              <w:t xml:space="preserve">Wi-Fi Standards 802.11 b/g/n (2.4 GHz) </w:t>
            </w:r>
          </w:p>
          <w:p w14:paraId="1AE9B37D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r w:rsidRPr="00B3472D">
              <w:rPr>
                <w:rFonts w:eastAsia="Calibri" w:cs="Calibri"/>
              </w:rPr>
              <w:t xml:space="preserve">Power </w:t>
            </w:r>
            <w:proofErr w:type="spellStart"/>
            <w:r w:rsidRPr="00B3472D">
              <w:rPr>
                <w:rFonts w:eastAsia="Calibri" w:cs="Calibri"/>
              </w:rPr>
              <w:t>Method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  <w:proofErr w:type="spellStart"/>
            <w:r w:rsidRPr="00B3472D">
              <w:rPr>
                <w:rFonts w:eastAsia="Calibri" w:cs="Calibri"/>
              </w:rPr>
              <w:t>PoE</w:t>
            </w:r>
            <w:proofErr w:type="spellEnd"/>
            <w:r w:rsidRPr="00B3472D">
              <w:rPr>
                <w:rFonts w:eastAsia="Calibri" w:cs="Calibri"/>
              </w:rPr>
              <w:t xml:space="preserve"> 802.3.af </w:t>
            </w:r>
          </w:p>
          <w:p w14:paraId="1AE9B37E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  <w:lang w:val="en-US"/>
              </w:rPr>
            </w:pPr>
            <w:r w:rsidRPr="00B3472D">
              <w:rPr>
                <w:rFonts w:eastAsia="Calibri" w:cs="Calibri"/>
                <w:lang w:val="en-US"/>
              </w:rPr>
              <w:t xml:space="preserve">Power Supply 48V, 0.5A </w:t>
            </w:r>
            <w:proofErr w:type="spellStart"/>
            <w:r w:rsidRPr="00B3472D">
              <w:rPr>
                <w:rFonts w:eastAsia="Calibri" w:cs="Calibri"/>
                <w:lang w:val="en-US"/>
              </w:rPr>
              <w:t>PoE</w:t>
            </w:r>
            <w:proofErr w:type="spellEnd"/>
            <w:r w:rsidRPr="00B3472D">
              <w:rPr>
                <w:rFonts w:eastAsia="Calibri" w:cs="Calibri"/>
                <w:lang w:val="en-US"/>
              </w:rPr>
              <w:t xml:space="preserve"> Adapter (Included) </w:t>
            </w:r>
          </w:p>
          <w:p w14:paraId="1AE9B37F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r w:rsidRPr="00B3472D">
              <w:rPr>
                <w:rFonts w:eastAsia="Calibri" w:cs="Calibri"/>
              </w:rPr>
              <w:t xml:space="preserve">Power </w:t>
            </w:r>
            <w:proofErr w:type="spellStart"/>
            <w:r w:rsidRPr="00B3472D">
              <w:rPr>
                <w:rFonts w:eastAsia="Calibri" w:cs="Calibri"/>
              </w:rPr>
              <w:t>Save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  <w:proofErr w:type="spellStart"/>
            <w:r w:rsidRPr="00B3472D">
              <w:rPr>
                <w:rFonts w:eastAsia="Calibri" w:cs="Calibri"/>
              </w:rPr>
              <w:t>Supported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</w:p>
          <w:p w14:paraId="1AE9B380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r w:rsidRPr="00B3472D">
              <w:rPr>
                <w:rFonts w:eastAsia="Calibri" w:cs="Calibri"/>
              </w:rPr>
              <w:t xml:space="preserve">Max. Power </w:t>
            </w:r>
            <w:proofErr w:type="spellStart"/>
            <w:r w:rsidRPr="00B3472D">
              <w:rPr>
                <w:rFonts w:eastAsia="Calibri" w:cs="Calibri"/>
              </w:rPr>
              <w:t>Consumption</w:t>
            </w:r>
            <w:proofErr w:type="spellEnd"/>
            <w:r w:rsidRPr="00B3472D">
              <w:rPr>
                <w:rFonts w:eastAsia="Calibri" w:cs="Calibri"/>
              </w:rPr>
              <w:t xml:space="preserve"> 8 W </w:t>
            </w:r>
          </w:p>
          <w:p w14:paraId="1AE9B381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r w:rsidRPr="00B3472D">
              <w:rPr>
                <w:rFonts w:eastAsia="Calibri" w:cs="Calibri"/>
              </w:rPr>
              <w:t xml:space="preserve">Max. TX Power 28 </w:t>
            </w:r>
            <w:proofErr w:type="spellStart"/>
            <w:r w:rsidRPr="00B3472D">
              <w:rPr>
                <w:rFonts w:eastAsia="Calibri" w:cs="Calibri"/>
              </w:rPr>
              <w:t>dBm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</w:p>
          <w:p w14:paraId="1AE9B382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  <w:lang w:val="en-US"/>
              </w:rPr>
            </w:pPr>
            <w:r w:rsidRPr="00B3472D">
              <w:rPr>
                <w:rFonts w:eastAsia="Calibri" w:cs="Calibri"/>
                <w:lang w:val="en-US"/>
              </w:rPr>
              <w:lastRenderedPageBreak/>
              <w:t xml:space="preserve">Wireless Security WEP, WPA-PSK, WPA-TKIP, WPA2 AES, 802.11i </w:t>
            </w:r>
          </w:p>
          <w:p w14:paraId="1AE9B383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proofErr w:type="spellStart"/>
            <w:r w:rsidRPr="00B3472D">
              <w:rPr>
                <w:rFonts w:eastAsia="Calibri" w:cs="Calibri"/>
              </w:rPr>
              <w:t>Certifications</w:t>
            </w:r>
            <w:proofErr w:type="spellEnd"/>
            <w:r w:rsidRPr="00B3472D">
              <w:rPr>
                <w:rFonts w:eastAsia="Calibri" w:cs="Calibri"/>
              </w:rPr>
              <w:t xml:space="preserve"> CE, FCC, IC </w:t>
            </w:r>
          </w:p>
          <w:p w14:paraId="1AE9B384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  <w:lang w:val="en-US"/>
              </w:rPr>
            </w:pPr>
            <w:r w:rsidRPr="00B3472D">
              <w:rPr>
                <w:rFonts w:eastAsia="Calibri" w:cs="Calibri"/>
                <w:lang w:val="en-US"/>
              </w:rPr>
              <w:t xml:space="preserve">Mounting Wall/Pole (Kits Included) </w:t>
            </w:r>
          </w:p>
          <w:p w14:paraId="1AE9B385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  <w:lang w:val="en-US"/>
              </w:rPr>
            </w:pPr>
            <w:r w:rsidRPr="00B3472D">
              <w:rPr>
                <w:rFonts w:eastAsia="Calibri" w:cs="Calibri"/>
                <w:lang w:val="en-US"/>
              </w:rPr>
              <w:t xml:space="preserve">ESD/EMP Protection Air 24KV, Contact 24KV </w:t>
            </w:r>
          </w:p>
          <w:p w14:paraId="1AE9B386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proofErr w:type="spellStart"/>
            <w:r w:rsidRPr="00B3472D">
              <w:rPr>
                <w:rFonts w:eastAsia="Calibri" w:cs="Calibri"/>
              </w:rPr>
              <w:t>Operating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  <w:proofErr w:type="spellStart"/>
            <w:r w:rsidRPr="00B3472D">
              <w:rPr>
                <w:rFonts w:eastAsia="Calibri" w:cs="Calibri"/>
              </w:rPr>
              <w:t>Temperature</w:t>
            </w:r>
            <w:proofErr w:type="spellEnd"/>
            <w:r w:rsidRPr="00B3472D">
              <w:rPr>
                <w:rFonts w:eastAsia="Calibri" w:cs="Calibri"/>
              </w:rPr>
              <w:t xml:space="preserve"> -30 </w:t>
            </w:r>
            <w:proofErr w:type="spellStart"/>
            <w:r w:rsidRPr="00B3472D">
              <w:rPr>
                <w:rFonts w:eastAsia="Calibri" w:cs="Calibri"/>
              </w:rPr>
              <w:t>to</w:t>
            </w:r>
            <w:proofErr w:type="spellEnd"/>
            <w:r w:rsidRPr="00B3472D">
              <w:rPr>
                <w:rFonts w:eastAsia="Calibri" w:cs="Calibri"/>
              </w:rPr>
              <w:t xml:space="preserve"> 65° C </w:t>
            </w:r>
          </w:p>
          <w:p w14:paraId="1AE9B387" w14:textId="77777777" w:rsidR="00B3472D" w:rsidRPr="00B3472D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 w:cs="Calibri"/>
                <w:color w:val="333333"/>
              </w:rPr>
            </w:pPr>
            <w:proofErr w:type="spellStart"/>
            <w:r w:rsidRPr="00B3472D">
              <w:rPr>
                <w:rFonts w:eastAsia="Calibri" w:cs="Calibri"/>
              </w:rPr>
              <w:t>Operating</w:t>
            </w:r>
            <w:proofErr w:type="spellEnd"/>
            <w:r w:rsidRPr="00B3472D">
              <w:rPr>
                <w:rFonts w:eastAsia="Calibri" w:cs="Calibri"/>
              </w:rPr>
              <w:t xml:space="preserve"> </w:t>
            </w:r>
            <w:proofErr w:type="spellStart"/>
            <w:r w:rsidRPr="00B3472D">
              <w:rPr>
                <w:rFonts w:eastAsia="Calibri" w:cs="Calibri"/>
              </w:rPr>
              <w:t>Humidity</w:t>
            </w:r>
            <w:proofErr w:type="spellEnd"/>
            <w:r w:rsidRPr="00B3472D">
              <w:rPr>
                <w:rFonts w:eastAsia="Calibri" w:cs="Calibri"/>
              </w:rPr>
              <w:t xml:space="preserve"> 5 - 95% Non-</w:t>
            </w:r>
            <w:proofErr w:type="spellStart"/>
            <w:r w:rsidRPr="00B3472D">
              <w:rPr>
                <w:rFonts w:eastAsia="Calibri" w:cs="Calibri"/>
              </w:rPr>
              <w:t>Condensing</w:t>
            </w:r>
            <w:proofErr w:type="spellEnd"/>
          </w:p>
          <w:p w14:paraId="1AE9B388" w14:textId="77777777" w:rsidR="00C7790A" w:rsidRDefault="00B3472D" w:rsidP="00B3472D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 w:rsidRPr="00B3472D">
              <w:rPr>
                <w:rFonts w:eastAsia="Calibri" w:cs="Calibri"/>
              </w:rPr>
              <w:t>Deverá possuir registro de certificação na Anatel.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89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lastRenderedPageBreak/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8A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98" w14:textId="77777777" w:rsidTr="00872077">
        <w:tc>
          <w:tcPr>
            <w:tcW w:w="677" w:type="dxa"/>
            <w:shd w:val="clear" w:color="auto" w:fill="auto"/>
            <w:vAlign w:val="center"/>
          </w:tcPr>
          <w:p w14:paraId="1AE9B38C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27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8D" w14:textId="77777777" w:rsidR="00C7790A" w:rsidRDefault="00A52290" w:rsidP="00CE6854">
            <w:pPr>
              <w:autoSpaceDE w:val="0"/>
              <w:spacing w:before="120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MASTRO ARTICULADO PARA INSTALAÇÃO DE ANTENAS EXTERNA</w:t>
            </w:r>
          </w:p>
          <w:p w14:paraId="1AE9B38E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Diâmetro de Mastro: 11/4 Polegadas </w:t>
            </w:r>
          </w:p>
          <w:p w14:paraId="1AE9B38F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Altura em relação ao solo: 500 mm</w:t>
            </w:r>
          </w:p>
          <w:p w14:paraId="1AE9B390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Distância em relação à parede: 220 mm </w:t>
            </w:r>
          </w:p>
          <w:p w14:paraId="1AE9B391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Material: Aço</w:t>
            </w:r>
          </w:p>
          <w:p w14:paraId="1AE9B392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Acabamento: Zinco</w:t>
            </w:r>
          </w:p>
          <w:p w14:paraId="1AE9B393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 xml:space="preserve">Diâmetro da Bucha: 10 mm </w:t>
            </w:r>
          </w:p>
          <w:p w14:paraId="1AE9B394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rFonts w:eastAsia="Calibri"/>
              </w:rPr>
            </w:pPr>
            <w:r>
              <w:rPr>
                <w:rFonts w:eastAsia="Calibri"/>
              </w:rPr>
              <w:t>Material da bucha: Nylon</w:t>
            </w:r>
          </w:p>
          <w:p w14:paraId="1AE9B395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>Fornecer com buchas e parafusos para fixação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96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r>
              <w:rPr>
                <w:color w:val="333333"/>
              </w:rPr>
              <w:t>Unid.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9B397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A5" w14:textId="77777777" w:rsidTr="00872077">
        <w:tc>
          <w:tcPr>
            <w:tcW w:w="677" w:type="dxa"/>
            <w:shd w:val="clear" w:color="auto" w:fill="auto"/>
            <w:vAlign w:val="center"/>
          </w:tcPr>
          <w:p w14:paraId="1AE9B399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28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9A" w14:textId="77777777" w:rsidR="00C7790A" w:rsidRDefault="003717F7" w:rsidP="00CE6854">
            <w:pPr>
              <w:autoSpaceDE w:val="0"/>
              <w:spacing w:before="12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ROTEADOR ROUTER BOARD 300 MHz</w:t>
            </w:r>
          </w:p>
          <w:p w14:paraId="1AE9B39B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Processador </w:t>
            </w:r>
            <w:proofErr w:type="spellStart"/>
            <w:r>
              <w:t>Atheros</w:t>
            </w:r>
            <w:proofErr w:type="spellEnd"/>
            <w:r>
              <w:t xml:space="preserve"> AR7130/ AR716</w:t>
            </w:r>
          </w:p>
          <w:p w14:paraId="1AE9B39C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Memória </w:t>
            </w:r>
            <w:r>
              <w:t>DDR SDRAM</w:t>
            </w:r>
          </w:p>
          <w:p w14:paraId="1AE9B39D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Data </w:t>
            </w:r>
            <w:proofErr w:type="spellStart"/>
            <w:r>
              <w:rPr>
                <w:rFonts w:eastAsia="Calibri"/>
              </w:rPr>
              <w:t>Storage</w:t>
            </w:r>
            <w:proofErr w:type="spellEnd"/>
            <w:r>
              <w:rPr>
                <w:rFonts w:eastAsia="Calibri"/>
              </w:rPr>
              <w:t xml:space="preserve"> </w:t>
            </w:r>
            <w:r>
              <w:t xml:space="preserve">NAND </w:t>
            </w:r>
            <w:proofErr w:type="spellStart"/>
            <w:r>
              <w:t>memory</w:t>
            </w:r>
            <w:proofErr w:type="spellEnd"/>
            <w:r>
              <w:t xml:space="preserve"> chip</w:t>
            </w:r>
          </w:p>
          <w:p w14:paraId="1AE9B39E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3 Portas Ethernet </w:t>
            </w:r>
            <w:r>
              <w:t xml:space="preserve">10/100 </w:t>
            </w:r>
            <w:proofErr w:type="spellStart"/>
            <w:r>
              <w:t>Mbit</w:t>
            </w:r>
            <w:proofErr w:type="spellEnd"/>
            <w:r>
              <w:t xml:space="preserve">/s com </w:t>
            </w:r>
            <w:proofErr w:type="spellStart"/>
            <w:r>
              <w:t>Auto-MDI</w:t>
            </w:r>
            <w:proofErr w:type="spellEnd"/>
            <w:r>
              <w:t>/X</w:t>
            </w:r>
          </w:p>
          <w:p w14:paraId="1AE9B39F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3 Slots </w:t>
            </w:r>
            <w:r>
              <w:t xml:space="preserve"> </w:t>
            </w:r>
            <w:proofErr w:type="spellStart"/>
            <w:r>
              <w:t>MiniPCI</w:t>
            </w:r>
            <w:proofErr w:type="spellEnd"/>
            <w:r>
              <w:t xml:space="preserve"> do tipo IIIA/IIIB </w:t>
            </w:r>
          </w:p>
          <w:p w14:paraId="1AE9B3A0" w14:textId="77777777" w:rsidR="00C7790A" w:rsidRPr="00F03152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  <w:lang w:val="en-US"/>
              </w:rPr>
            </w:pPr>
            <w:r w:rsidRPr="00F03152">
              <w:rPr>
                <w:rFonts w:eastAsia="Calibri"/>
                <w:lang w:val="en-US"/>
              </w:rPr>
              <w:t xml:space="preserve">Extras: </w:t>
            </w:r>
            <w:r w:rsidRPr="002F6FB1">
              <w:rPr>
                <w:lang w:val="en-US"/>
              </w:rPr>
              <w:t>Reset switch, beeper, voltage monitor</w:t>
            </w:r>
          </w:p>
          <w:p w14:paraId="1AE9B3A1" w14:textId="77777777" w:rsidR="00C7790A" w:rsidRPr="00F03152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  <w:lang w:val="en-US"/>
              </w:rPr>
            </w:pPr>
            <w:proofErr w:type="spellStart"/>
            <w:r w:rsidRPr="00F03152">
              <w:rPr>
                <w:rFonts w:eastAsia="Calibri"/>
                <w:lang w:val="en-US"/>
              </w:rPr>
              <w:t>Leds</w:t>
            </w:r>
            <w:proofErr w:type="spellEnd"/>
            <w:r w:rsidRPr="00F03152">
              <w:rPr>
                <w:rFonts w:eastAsia="Calibri"/>
                <w:lang w:val="en-US"/>
              </w:rPr>
              <w:t>:</w:t>
            </w:r>
            <w:r w:rsidRPr="00F03152">
              <w:rPr>
                <w:color w:val="333333"/>
                <w:lang w:val="en-US"/>
              </w:rPr>
              <w:t xml:space="preserve"> </w:t>
            </w:r>
            <w:r w:rsidRPr="002F6FB1">
              <w:rPr>
                <w:lang w:val="en-US"/>
              </w:rPr>
              <w:t>Power, NAND activity, 5 user LEDs</w:t>
            </w:r>
          </w:p>
          <w:p w14:paraId="1AE9B3A2" w14:textId="77777777" w:rsidR="00C7790A" w:rsidRPr="00F03152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  <w:lang w:val="en-US"/>
              </w:rPr>
            </w:pPr>
            <w:proofErr w:type="spellStart"/>
            <w:r w:rsidRPr="00F03152">
              <w:rPr>
                <w:rFonts w:eastAsia="Calibri"/>
                <w:lang w:val="en-US"/>
              </w:rPr>
              <w:t>Voltagem</w:t>
            </w:r>
            <w:proofErr w:type="spellEnd"/>
            <w:r w:rsidRPr="00F03152">
              <w:rPr>
                <w:rFonts w:eastAsia="Calibri"/>
                <w:lang w:val="en-US"/>
              </w:rPr>
              <w:t>:</w:t>
            </w:r>
            <w:r w:rsidRPr="00F03152">
              <w:rPr>
                <w:color w:val="333333"/>
                <w:lang w:val="en-US"/>
              </w:rPr>
              <w:t xml:space="preserve"> </w:t>
            </w:r>
            <w:proofErr w:type="spellStart"/>
            <w:r w:rsidRPr="002F6FB1">
              <w:rPr>
                <w:lang w:val="en-US"/>
              </w:rPr>
              <w:t>PoE</w:t>
            </w:r>
            <w:proofErr w:type="spellEnd"/>
            <w:r w:rsidRPr="002F6FB1">
              <w:rPr>
                <w:lang w:val="en-US"/>
              </w:rPr>
              <w:t xml:space="preserve"> in: 8-28V DC on Ether1 (</w:t>
            </w:r>
            <w:proofErr w:type="gramStart"/>
            <w:r w:rsidRPr="002F6FB1">
              <w:rPr>
                <w:lang w:val="en-US"/>
              </w:rPr>
              <w:t>Non 802</w:t>
            </w:r>
            <w:proofErr w:type="gramEnd"/>
            <w:r w:rsidRPr="002F6FB1">
              <w:rPr>
                <w:lang w:val="en-US"/>
              </w:rPr>
              <w:t>.3af), Power jack (8-28V DC)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A3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proofErr w:type="spellStart"/>
            <w:r>
              <w:rPr>
                <w:color w:val="333333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AE9B3A4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  <w:tr w:rsidR="00C7790A" w14:paraId="1AE9B3B1" w14:textId="77777777" w:rsidTr="00872077">
        <w:tc>
          <w:tcPr>
            <w:tcW w:w="677" w:type="dxa"/>
            <w:shd w:val="clear" w:color="auto" w:fill="auto"/>
            <w:vAlign w:val="center"/>
          </w:tcPr>
          <w:p w14:paraId="1AE9B3A6" w14:textId="77777777" w:rsidR="00C7790A" w:rsidRPr="00C7790A" w:rsidRDefault="00C7790A" w:rsidP="00CE6854">
            <w:pPr>
              <w:jc w:val="center"/>
              <w:rPr>
                <w:rFonts w:eastAsia="Calibri"/>
                <w:b/>
                <w:bCs/>
              </w:rPr>
            </w:pPr>
            <w:r w:rsidRPr="00C7790A">
              <w:rPr>
                <w:b/>
              </w:rPr>
              <w:t>29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1AE9B3A7" w14:textId="77777777" w:rsidR="00C7790A" w:rsidRDefault="00A52290" w:rsidP="00CE6854">
            <w:pPr>
              <w:autoSpaceDE w:val="0"/>
              <w:spacing w:before="120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CARTÃO MINIPCI ROUTERBOARD R52HN</w:t>
            </w:r>
          </w:p>
          <w:p w14:paraId="1AE9B3A8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Frequência de Operação: </w:t>
            </w:r>
            <w:r w:rsidRPr="004A7ABA">
              <w:rPr>
                <w:rFonts w:eastAsia="Calibri"/>
              </w:rPr>
              <w:t>2192MHz - 2539MHz / 4290MHz - 6100MHz</w:t>
            </w:r>
          </w:p>
          <w:p w14:paraId="1AE9B3A9" w14:textId="77777777" w:rsidR="00C7790A" w:rsidRPr="004A7AB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rFonts w:eastAsia="Calibri"/>
              </w:rPr>
              <w:t xml:space="preserve">Chipset </w:t>
            </w:r>
            <w:proofErr w:type="spellStart"/>
            <w:r w:rsidRPr="004A7ABA">
              <w:rPr>
                <w:rFonts w:eastAsia="Calibri"/>
              </w:rPr>
              <w:t>Atheros</w:t>
            </w:r>
            <w:proofErr w:type="spellEnd"/>
            <w:r w:rsidRPr="004A7ABA">
              <w:rPr>
                <w:rFonts w:eastAsia="Calibri"/>
              </w:rPr>
              <w:t xml:space="preserve"> AR9220</w:t>
            </w:r>
          </w:p>
          <w:p w14:paraId="1AE9B3AA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color w:val="333333"/>
              </w:rPr>
              <w:t>2 Conectores MMCX</w:t>
            </w:r>
          </w:p>
          <w:p w14:paraId="1AE9B3AB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color w:val="333333"/>
              </w:rPr>
              <w:t xml:space="preserve">Taxas de transferências </w:t>
            </w:r>
            <w:r w:rsidRPr="004A7ABA">
              <w:rPr>
                <w:color w:val="333333"/>
              </w:rPr>
              <w:t>802.11n (20MHz) - 1Nss: 65Mbps @ 800GI, 72.2Mbps @ 400GI (Max.) 2Nss: 130Mbps @ 800GI, 144.4Mbps @ 400GI (Max.) 802.11n (40MHz) - 1Nss: 135Mbps @ 800GI, 150Mbps @ 400GI (Max.) 2Nss: 270Mbps @ 80</w:t>
            </w:r>
          </w:p>
          <w:p w14:paraId="1AE9B3AC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color w:val="333333"/>
              </w:rPr>
              <w:t xml:space="preserve">Tensão de Operação </w:t>
            </w:r>
            <w:r w:rsidRPr="004A7ABA">
              <w:rPr>
                <w:color w:val="333333"/>
              </w:rPr>
              <w:t>3,3 V +/-10% DC; 800mA Max</w:t>
            </w:r>
          </w:p>
          <w:p w14:paraId="1AE9B3AD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>
              <w:rPr>
                <w:color w:val="333333"/>
              </w:rPr>
              <w:t xml:space="preserve">Temperatura de operação </w:t>
            </w:r>
            <w:r w:rsidRPr="004A7ABA">
              <w:rPr>
                <w:color w:val="333333"/>
              </w:rPr>
              <w:t>-40ºC até +70ºC</w:t>
            </w:r>
          </w:p>
          <w:p w14:paraId="1AE9B3AE" w14:textId="77777777" w:rsidR="00C7790A" w:rsidRDefault="00C7790A" w:rsidP="00B46901">
            <w:pPr>
              <w:numPr>
                <w:ilvl w:val="0"/>
                <w:numId w:val="30"/>
              </w:numPr>
              <w:autoSpaceDE w:val="0"/>
              <w:spacing w:after="0" w:line="240" w:lineRule="auto"/>
              <w:ind w:left="359" w:hanging="284"/>
              <w:rPr>
                <w:color w:val="333333"/>
              </w:rPr>
            </w:pPr>
            <w:r w:rsidRPr="004A7ABA">
              <w:rPr>
                <w:color w:val="333333"/>
              </w:rPr>
              <w:t>Modulações OFDM: BPSK, QPSK, 16 QAM, 64QAM DSSS: DBPSK, DQPSK, CCK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E9B3AF" w14:textId="77777777" w:rsidR="00C7790A" w:rsidRDefault="00C7790A" w:rsidP="00CE6854">
            <w:pPr>
              <w:snapToGrid w:val="0"/>
              <w:jc w:val="center"/>
              <w:rPr>
                <w:b/>
                <w:color w:val="FF0000"/>
              </w:rPr>
            </w:pPr>
            <w:proofErr w:type="spellStart"/>
            <w:r>
              <w:rPr>
                <w:color w:val="333333"/>
              </w:rPr>
              <w:t>Unid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AE9B3B0" w14:textId="77777777" w:rsidR="00C7790A" w:rsidRPr="00C7790A" w:rsidRDefault="00C7790A" w:rsidP="00CE6854">
            <w:pPr>
              <w:snapToGrid w:val="0"/>
              <w:jc w:val="center"/>
              <w:rPr>
                <w:b/>
              </w:rPr>
            </w:pPr>
            <w:r w:rsidRPr="00C7790A">
              <w:rPr>
                <w:b/>
              </w:rPr>
              <w:t>50</w:t>
            </w:r>
          </w:p>
        </w:tc>
      </w:tr>
    </w:tbl>
    <w:p w14:paraId="1AE9B3B3" w14:textId="14596819" w:rsidR="0086256D" w:rsidRDefault="0086256D" w:rsidP="0086256D">
      <w:pPr>
        <w:pStyle w:val="Ttulo1"/>
        <w:rPr>
          <w:rFonts w:eastAsia="Verdana"/>
        </w:rPr>
      </w:pPr>
      <w:r>
        <w:rPr>
          <w:rFonts w:eastAsia="Verdana"/>
        </w:rPr>
        <w:lastRenderedPageBreak/>
        <w:t xml:space="preserve">VALOR DE REFERÊNCIA </w:t>
      </w:r>
    </w:p>
    <w:tbl>
      <w:tblPr>
        <w:tblStyle w:val="TabeladeGrade4-nfase1"/>
        <w:tblW w:w="10882" w:type="dxa"/>
        <w:tblInd w:w="-176" w:type="dxa"/>
        <w:tblLook w:val="04A0" w:firstRow="1" w:lastRow="0" w:firstColumn="1" w:lastColumn="0" w:noHBand="0" w:noVBand="1"/>
      </w:tblPr>
      <w:tblGrid>
        <w:gridCol w:w="568"/>
        <w:gridCol w:w="5210"/>
        <w:gridCol w:w="1310"/>
        <w:gridCol w:w="546"/>
        <w:gridCol w:w="1553"/>
        <w:gridCol w:w="1695"/>
      </w:tblGrid>
      <w:tr w:rsidR="00335A64" w:rsidRPr="00B4076A" w14:paraId="64712B85" w14:textId="77777777" w:rsidTr="00335A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29DCEB7" w14:textId="77777777" w:rsidR="002C5607" w:rsidRPr="00DE051A" w:rsidRDefault="002C5607" w:rsidP="00335A64">
            <w:pPr>
              <w:spacing w:line="240" w:lineRule="auto"/>
              <w:ind w:left="-104" w:right="-111"/>
              <w:jc w:val="center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szCs w:val="20"/>
                <w:lang w:eastAsia="pt-BR"/>
              </w:rPr>
              <w:t>Item</w:t>
            </w:r>
          </w:p>
        </w:tc>
        <w:tc>
          <w:tcPr>
            <w:tcW w:w="5210" w:type="dxa"/>
            <w:noWrap/>
            <w:hideMark/>
          </w:tcPr>
          <w:p w14:paraId="1B0FFECD" w14:textId="454F28C0" w:rsidR="002C5607" w:rsidRPr="00DE051A" w:rsidRDefault="002C5607" w:rsidP="0098194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szCs w:val="20"/>
                <w:lang w:eastAsia="pt-BR"/>
              </w:rPr>
              <w:t xml:space="preserve">Descrição do </w:t>
            </w:r>
            <w:r w:rsidRPr="00B4076A">
              <w:rPr>
                <w:rFonts w:ascii="Calibri" w:eastAsia="Times New Roman" w:hAnsi="Calibri" w:cs="Calibri"/>
                <w:szCs w:val="20"/>
                <w:lang w:eastAsia="pt-BR"/>
              </w:rPr>
              <w:t>Item</w:t>
            </w:r>
          </w:p>
        </w:tc>
        <w:tc>
          <w:tcPr>
            <w:tcW w:w="1310" w:type="dxa"/>
          </w:tcPr>
          <w:p w14:paraId="424C74FA" w14:textId="37CA8D43" w:rsidR="002C5607" w:rsidRPr="00782594" w:rsidRDefault="00782594" w:rsidP="0098194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Cs w:val="0"/>
                <w:szCs w:val="20"/>
                <w:lang w:eastAsia="pt-BR"/>
              </w:rPr>
            </w:pPr>
            <w:r w:rsidRPr="00782594">
              <w:rPr>
                <w:rFonts w:ascii="Calibri" w:eastAsia="Times New Roman" w:hAnsi="Calibri" w:cs="Calibri"/>
                <w:bCs w:val="0"/>
                <w:szCs w:val="20"/>
                <w:lang w:eastAsia="pt-BR"/>
              </w:rPr>
              <w:t>Tipo</w:t>
            </w:r>
          </w:p>
        </w:tc>
        <w:tc>
          <w:tcPr>
            <w:tcW w:w="546" w:type="dxa"/>
            <w:noWrap/>
            <w:hideMark/>
          </w:tcPr>
          <w:p w14:paraId="7D325A55" w14:textId="4CD54F73" w:rsidR="002C5607" w:rsidRPr="00DE051A" w:rsidRDefault="002C5607" w:rsidP="0098194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B4076A">
              <w:rPr>
                <w:rFonts w:ascii="Calibri" w:eastAsia="Times New Roman" w:hAnsi="Calibri" w:cs="Calibri"/>
                <w:szCs w:val="20"/>
                <w:lang w:eastAsia="pt-BR"/>
              </w:rPr>
              <w:t>QT</w:t>
            </w:r>
          </w:p>
        </w:tc>
        <w:tc>
          <w:tcPr>
            <w:tcW w:w="1553" w:type="dxa"/>
            <w:noWrap/>
            <w:hideMark/>
          </w:tcPr>
          <w:p w14:paraId="0FC06951" w14:textId="12F191AE" w:rsidR="002C5607" w:rsidRPr="00DE051A" w:rsidRDefault="002C5607" w:rsidP="0098194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B4076A">
              <w:rPr>
                <w:rFonts w:ascii="Calibri" w:eastAsia="Times New Roman" w:hAnsi="Calibri" w:cs="Calibri"/>
                <w:bCs w:val="0"/>
                <w:szCs w:val="20"/>
                <w:lang w:eastAsia="pt-BR"/>
              </w:rPr>
              <w:t>Valor Unitário</w:t>
            </w:r>
          </w:p>
        </w:tc>
        <w:tc>
          <w:tcPr>
            <w:tcW w:w="1695" w:type="dxa"/>
            <w:noWrap/>
            <w:hideMark/>
          </w:tcPr>
          <w:p w14:paraId="6394F468" w14:textId="77777777" w:rsidR="002C5607" w:rsidRPr="00DE051A" w:rsidRDefault="002C5607" w:rsidP="0098194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szCs w:val="20"/>
                <w:lang w:eastAsia="pt-BR"/>
              </w:rPr>
              <w:t>Total</w:t>
            </w:r>
          </w:p>
        </w:tc>
      </w:tr>
      <w:tr w:rsidR="00335A64" w:rsidRPr="00DE051A" w14:paraId="4B4D54EB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49F832D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5210" w:type="dxa"/>
            <w:noWrap/>
            <w:hideMark/>
          </w:tcPr>
          <w:p w14:paraId="56784AD6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MINI GBIC SFP+ 10G Multimodo</w:t>
            </w:r>
          </w:p>
        </w:tc>
        <w:tc>
          <w:tcPr>
            <w:tcW w:w="1310" w:type="dxa"/>
          </w:tcPr>
          <w:p w14:paraId="4A2D98A2" w14:textId="18189787" w:rsidR="002C5607" w:rsidRPr="00DE051A" w:rsidRDefault="00646BE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0D56AB38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50F3425C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1.960,47 </w:t>
            </w:r>
          </w:p>
        </w:tc>
        <w:tc>
          <w:tcPr>
            <w:tcW w:w="1695" w:type="dxa"/>
            <w:noWrap/>
            <w:hideMark/>
          </w:tcPr>
          <w:p w14:paraId="1F45940C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98.023,50 </w:t>
            </w:r>
          </w:p>
        </w:tc>
      </w:tr>
      <w:tr w:rsidR="00335A64" w:rsidRPr="00DE051A" w14:paraId="21752CFB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0BF9CED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5210" w:type="dxa"/>
            <w:noWrap/>
            <w:hideMark/>
          </w:tcPr>
          <w:p w14:paraId="01F41CF9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MINI GBIC SFP+ 10G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Monomodo</w:t>
            </w:r>
            <w:proofErr w:type="spellEnd"/>
          </w:p>
        </w:tc>
        <w:tc>
          <w:tcPr>
            <w:tcW w:w="1310" w:type="dxa"/>
          </w:tcPr>
          <w:p w14:paraId="7C10BE43" w14:textId="3658514F" w:rsidR="002C5607" w:rsidRPr="00DE051A" w:rsidRDefault="00646BE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0DB67A6B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2C8301AD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314,66 </w:t>
            </w:r>
          </w:p>
        </w:tc>
        <w:tc>
          <w:tcPr>
            <w:tcW w:w="1695" w:type="dxa"/>
            <w:noWrap/>
            <w:hideMark/>
          </w:tcPr>
          <w:p w14:paraId="38E417E3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15.733,00 </w:t>
            </w:r>
          </w:p>
        </w:tc>
      </w:tr>
      <w:tr w:rsidR="00335A64" w:rsidRPr="00DE051A" w14:paraId="2C34B508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74B5C52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5210" w:type="dxa"/>
            <w:noWrap/>
            <w:hideMark/>
          </w:tcPr>
          <w:p w14:paraId="1121860A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PATCH PANEL DESCARREGADO 24P BLINDADO COM ÍCONES</w:t>
            </w:r>
          </w:p>
        </w:tc>
        <w:tc>
          <w:tcPr>
            <w:tcW w:w="1310" w:type="dxa"/>
          </w:tcPr>
          <w:p w14:paraId="0BA38FF1" w14:textId="58714685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B223D48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2B95B7CB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410,53 </w:t>
            </w:r>
          </w:p>
        </w:tc>
        <w:tc>
          <w:tcPr>
            <w:tcW w:w="1695" w:type="dxa"/>
            <w:noWrap/>
            <w:hideMark/>
          </w:tcPr>
          <w:p w14:paraId="29B8A8E9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20.526,50 </w:t>
            </w:r>
          </w:p>
        </w:tc>
      </w:tr>
      <w:tr w:rsidR="00335A64" w:rsidRPr="00DE051A" w14:paraId="1934CAA6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D11CB32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5210" w:type="dxa"/>
            <w:noWrap/>
            <w:hideMark/>
          </w:tcPr>
          <w:p w14:paraId="2EAD2E75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PATCH PANEL DESCARREGADO 48P BLINDADO COM ÍCONES</w:t>
            </w:r>
          </w:p>
        </w:tc>
        <w:tc>
          <w:tcPr>
            <w:tcW w:w="1310" w:type="dxa"/>
          </w:tcPr>
          <w:p w14:paraId="0FAFCB0A" w14:textId="53C5F089" w:rsidR="002C5607" w:rsidRPr="00DE051A" w:rsidRDefault="00DD68A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488DD170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03A88617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329,96 </w:t>
            </w:r>
          </w:p>
        </w:tc>
        <w:tc>
          <w:tcPr>
            <w:tcW w:w="1695" w:type="dxa"/>
            <w:noWrap/>
            <w:hideMark/>
          </w:tcPr>
          <w:p w14:paraId="732CD002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16.498,00 </w:t>
            </w:r>
          </w:p>
        </w:tc>
      </w:tr>
      <w:tr w:rsidR="00335A64" w:rsidRPr="00DE051A" w14:paraId="4097ADD9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94F07C4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5210" w:type="dxa"/>
            <w:noWrap/>
            <w:hideMark/>
          </w:tcPr>
          <w:p w14:paraId="07E9AC4B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PATCH CORD 1,5M CAT 6A</w:t>
            </w:r>
          </w:p>
        </w:tc>
        <w:tc>
          <w:tcPr>
            <w:tcW w:w="1310" w:type="dxa"/>
          </w:tcPr>
          <w:p w14:paraId="7FF55086" w14:textId="683429B6" w:rsidR="002C5607" w:rsidRPr="00DE051A" w:rsidRDefault="00382A03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101F792C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553" w:type="dxa"/>
            <w:noWrap/>
            <w:hideMark/>
          </w:tcPr>
          <w:p w14:paraId="2278578A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18,97 </w:t>
            </w:r>
          </w:p>
        </w:tc>
        <w:tc>
          <w:tcPr>
            <w:tcW w:w="1695" w:type="dxa"/>
            <w:noWrap/>
            <w:hideMark/>
          </w:tcPr>
          <w:p w14:paraId="7DC318B4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5.691,00 </w:t>
            </w:r>
          </w:p>
        </w:tc>
      </w:tr>
      <w:tr w:rsidR="00335A64" w:rsidRPr="00DE051A" w14:paraId="6F80F113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5F52C6F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5210" w:type="dxa"/>
            <w:noWrap/>
            <w:hideMark/>
          </w:tcPr>
          <w:p w14:paraId="79B6668D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PATCH CORD 2,5M CAT 6A</w:t>
            </w:r>
          </w:p>
        </w:tc>
        <w:tc>
          <w:tcPr>
            <w:tcW w:w="1310" w:type="dxa"/>
          </w:tcPr>
          <w:p w14:paraId="0982E623" w14:textId="54B8D716" w:rsidR="002C5607" w:rsidRPr="00DE051A" w:rsidRDefault="00D502C9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5B82B39E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553" w:type="dxa"/>
            <w:noWrap/>
            <w:hideMark/>
          </w:tcPr>
          <w:p w14:paraId="4031A4A4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27,44 </w:t>
            </w:r>
          </w:p>
        </w:tc>
        <w:tc>
          <w:tcPr>
            <w:tcW w:w="1695" w:type="dxa"/>
            <w:noWrap/>
            <w:hideMark/>
          </w:tcPr>
          <w:p w14:paraId="4B86052A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5.488,00 </w:t>
            </w:r>
          </w:p>
        </w:tc>
      </w:tr>
      <w:tr w:rsidR="00335A64" w:rsidRPr="00DE051A" w14:paraId="7C421596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0AD576B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5210" w:type="dxa"/>
            <w:noWrap/>
            <w:hideMark/>
          </w:tcPr>
          <w:p w14:paraId="54FF84E7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KIT PORCA GAIOLA E PARAFUSO</w:t>
            </w:r>
          </w:p>
        </w:tc>
        <w:tc>
          <w:tcPr>
            <w:tcW w:w="1310" w:type="dxa"/>
          </w:tcPr>
          <w:p w14:paraId="71A5F3D1" w14:textId="6785A103" w:rsidR="002C5607" w:rsidRPr="00DE051A" w:rsidRDefault="00D502C9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656F5446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553" w:type="dxa"/>
            <w:noWrap/>
            <w:hideMark/>
          </w:tcPr>
          <w:p w14:paraId="7B00F39E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1,39 </w:t>
            </w:r>
          </w:p>
        </w:tc>
        <w:tc>
          <w:tcPr>
            <w:tcW w:w="1695" w:type="dxa"/>
            <w:noWrap/>
            <w:hideMark/>
          </w:tcPr>
          <w:p w14:paraId="6E8EEDB4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278,00 </w:t>
            </w:r>
          </w:p>
        </w:tc>
      </w:tr>
      <w:tr w:rsidR="00335A64" w:rsidRPr="00DE051A" w14:paraId="1106AF5D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E431DCC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5210" w:type="dxa"/>
            <w:noWrap/>
            <w:hideMark/>
          </w:tcPr>
          <w:p w14:paraId="3FDAC9CA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ORGANIZADOR PARA CABOS</w:t>
            </w:r>
          </w:p>
        </w:tc>
        <w:tc>
          <w:tcPr>
            <w:tcW w:w="1310" w:type="dxa"/>
          </w:tcPr>
          <w:p w14:paraId="46867674" w14:textId="6395607B" w:rsidR="002C5607" w:rsidRPr="00DE051A" w:rsidRDefault="00640935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017505A6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553" w:type="dxa"/>
            <w:noWrap/>
            <w:hideMark/>
          </w:tcPr>
          <w:p w14:paraId="0166678F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17,33 </w:t>
            </w:r>
          </w:p>
        </w:tc>
        <w:tc>
          <w:tcPr>
            <w:tcW w:w="1695" w:type="dxa"/>
            <w:noWrap/>
            <w:hideMark/>
          </w:tcPr>
          <w:p w14:paraId="509F798B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5.199,00 </w:t>
            </w:r>
          </w:p>
        </w:tc>
      </w:tr>
      <w:tr w:rsidR="00335A64" w:rsidRPr="00DE051A" w14:paraId="2FDEF847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8823031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5210" w:type="dxa"/>
            <w:noWrap/>
            <w:hideMark/>
          </w:tcPr>
          <w:p w14:paraId="457FA47D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PATCH CORD 2,5M CAT 5E</w:t>
            </w:r>
          </w:p>
        </w:tc>
        <w:tc>
          <w:tcPr>
            <w:tcW w:w="1310" w:type="dxa"/>
          </w:tcPr>
          <w:p w14:paraId="27A6C61D" w14:textId="02ABA905" w:rsidR="002C5607" w:rsidRPr="00DE051A" w:rsidRDefault="00D143E4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4D30427C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553" w:type="dxa"/>
            <w:noWrap/>
            <w:hideMark/>
          </w:tcPr>
          <w:p w14:paraId="4F736B82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5,94 </w:t>
            </w:r>
          </w:p>
        </w:tc>
        <w:tc>
          <w:tcPr>
            <w:tcW w:w="1695" w:type="dxa"/>
            <w:noWrap/>
            <w:hideMark/>
          </w:tcPr>
          <w:p w14:paraId="19F0399D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2.970,00 </w:t>
            </w:r>
          </w:p>
        </w:tc>
      </w:tr>
      <w:tr w:rsidR="00335A64" w:rsidRPr="00DE051A" w14:paraId="1DCD4828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7E79722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5210" w:type="dxa"/>
            <w:noWrap/>
            <w:hideMark/>
          </w:tcPr>
          <w:p w14:paraId="2A9DB6F0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SWITCH GERENCIÁVEL L3 24P</w:t>
            </w:r>
          </w:p>
        </w:tc>
        <w:tc>
          <w:tcPr>
            <w:tcW w:w="1310" w:type="dxa"/>
          </w:tcPr>
          <w:p w14:paraId="4DBCCAC4" w14:textId="4E73D7C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6915FBD1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0B6A7957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5.671,45 </w:t>
            </w:r>
          </w:p>
        </w:tc>
        <w:tc>
          <w:tcPr>
            <w:tcW w:w="1695" w:type="dxa"/>
            <w:noWrap/>
            <w:hideMark/>
          </w:tcPr>
          <w:p w14:paraId="0EBDAE1D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283.572,50 </w:t>
            </w:r>
          </w:p>
        </w:tc>
      </w:tr>
      <w:tr w:rsidR="00335A64" w:rsidRPr="00DE051A" w14:paraId="2AAAE85A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755F428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5210" w:type="dxa"/>
            <w:noWrap/>
            <w:hideMark/>
          </w:tcPr>
          <w:p w14:paraId="67848343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SWITCH GERENCIÁVEL L3 48P</w:t>
            </w:r>
          </w:p>
        </w:tc>
        <w:tc>
          <w:tcPr>
            <w:tcW w:w="1310" w:type="dxa"/>
          </w:tcPr>
          <w:p w14:paraId="42D767B3" w14:textId="60442BE5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3DB6468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02A7B41D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3.305,57 </w:t>
            </w:r>
          </w:p>
        </w:tc>
        <w:tc>
          <w:tcPr>
            <w:tcW w:w="1695" w:type="dxa"/>
            <w:noWrap/>
            <w:hideMark/>
          </w:tcPr>
          <w:p w14:paraId="76B57733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165.278,50 </w:t>
            </w:r>
          </w:p>
        </w:tc>
      </w:tr>
      <w:tr w:rsidR="00335A64" w:rsidRPr="00DE051A" w14:paraId="0F0DEE43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9A082CF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5210" w:type="dxa"/>
            <w:noWrap/>
            <w:hideMark/>
          </w:tcPr>
          <w:p w14:paraId="1DC72F4B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CAIXA HERMÉTICA PARA ACOMODAÇÃO DE EQ WIRELES</w:t>
            </w:r>
          </w:p>
        </w:tc>
        <w:tc>
          <w:tcPr>
            <w:tcW w:w="1310" w:type="dxa"/>
          </w:tcPr>
          <w:p w14:paraId="3CF3B137" w14:textId="494F3A2A" w:rsidR="002C5607" w:rsidRPr="00DE051A" w:rsidRDefault="00D143E4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04CA7142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553" w:type="dxa"/>
            <w:noWrap/>
            <w:hideMark/>
          </w:tcPr>
          <w:p w14:paraId="6567952A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32,42 </w:t>
            </w:r>
          </w:p>
        </w:tc>
        <w:tc>
          <w:tcPr>
            <w:tcW w:w="1695" w:type="dxa"/>
            <w:noWrap/>
            <w:hideMark/>
          </w:tcPr>
          <w:p w14:paraId="51D26232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3.242,00 </w:t>
            </w:r>
          </w:p>
        </w:tc>
      </w:tr>
      <w:tr w:rsidR="00335A64" w:rsidRPr="00DE051A" w14:paraId="6ACC30BC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47A2881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5210" w:type="dxa"/>
            <w:noWrap/>
            <w:hideMark/>
          </w:tcPr>
          <w:p w14:paraId="7D709E1F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PRENSA FIO PARA CAIXA HERMÉTICA </w:t>
            </w:r>
          </w:p>
        </w:tc>
        <w:tc>
          <w:tcPr>
            <w:tcW w:w="1310" w:type="dxa"/>
          </w:tcPr>
          <w:p w14:paraId="4E326523" w14:textId="2A5AB7A6" w:rsidR="002C5607" w:rsidRPr="00DE051A" w:rsidRDefault="00D143E4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144B3838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24B86A5A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6,71 </w:t>
            </w:r>
          </w:p>
        </w:tc>
        <w:tc>
          <w:tcPr>
            <w:tcW w:w="1695" w:type="dxa"/>
            <w:noWrap/>
            <w:hideMark/>
          </w:tcPr>
          <w:p w14:paraId="51D4C667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   335,50 </w:t>
            </w:r>
          </w:p>
        </w:tc>
      </w:tr>
      <w:tr w:rsidR="00335A64" w:rsidRPr="00DE051A" w14:paraId="0FAF9CDE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36769BE7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5210" w:type="dxa"/>
            <w:noWrap/>
            <w:hideMark/>
          </w:tcPr>
          <w:p w14:paraId="7F47AD47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MINI RACK DE PAREDE 8U x 450mm</w:t>
            </w:r>
          </w:p>
        </w:tc>
        <w:tc>
          <w:tcPr>
            <w:tcW w:w="1310" w:type="dxa"/>
          </w:tcPr>
          <w:p w14:paraId="3F0593E4" w14:textId="72362214" w:rsidR="002C5607" w:rsidRPr="00DE051A" w:rsidRDefault="00DD68A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62263284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6E6CE843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319,82 </w:t>
            </w:r>
          </w:p>
        </w:tc>
        <w:tc>
          <w:tcPr>
            <w:tcW w:w="1695" w:type="dxa"/>
            <w:noWrap/>
            <w:hideMark/>
          </w:tcPr>
          <w:p w14:paraId="63174B46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15.991,00 </w:t>
            </w:r>
          </w:p>
        </w:tc>
      </w:tr>
      <w:tr w:rsidR="00335A64" w:rsidRPr="00DE051A" w14:paraId="4F9A3D4C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5F219B5B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5210" w:type="dxa"/>
            <w:noWrap/>
            <w:hideMark/>
          </w:tcPr>
          <w:p w14:paraId="2751E06E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ROTEADOR ROUTER BOARD 1.4Ghz</w:t>
            </w:r>
          </w:p>
        </w:tc>
        <w:tc>
          <w:tcPr>
            <w:tcW w:w="1310" w:type="dxa"/>
          </w:tcPr>
          <w:p w14:paraId="26DB3057" w14:textId="6E34F71F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E8DC880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553" w:type="dxa"/>
            <w:noWrap/>
            <w:hideMark/>
          </w:tcPr>
          <w:p w14:paraId="6051BEA6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2.312,18 </w:t>
            </w:r>
          </w:p>
        </w:tc>
        <w:tc>
          <w:tcPr>
            <w:tcW w:w="1695" w:type="dxa"/>
            <w:noWrap/>
            <w:hideMark/>
          </w:tcPr>
          <w:p w14:paraId="3B0BD294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23.121,80 </w:t>
            </w:r>
          </w:p>
        </w:tc>
      </w:tr>
      <w:tr w:rsidR="00335A64" w:rsidRPr="00DE051A" w14:paraId="2A840EF1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B2E7C07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5210" w:type="dxa"/>
            <w:noWrap/>
            <w:hideMark/>
          </w:tcPr>
          <w:p w14:paraId="7158F633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ROTEADOR ROUTER BOARD 400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</w:p>
        </w:tc>
        <w:tc>
          <w:tcPr>
            <w:tcW w:w="1310" w:type="dxa"/>
          </w:tcPr>
          <w:p w14:paraId="725528A8" w14:textId="36071021" w:rsidR="002C5607" w:rsidRPr="00DE051A" w:rsidRDefault="00DD68A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8C80E0F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553" w:type="dxa"/>
            <w:noWrap/>
            <w:hideMark/>
          </w:tcPr>
          <w:p w14:paraId="6DD03594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570,00 </w:t>
            </w:r>
          </w:p>
        </w:tc>
        <w:tc>
          <w:tcPr>
            <w:tcW w:w="1695" w:type="dxa"/>
            <w:noWrap/>
            <w:hideMark/>
          </w:tcPr>
          <w:p w14:paraId="67A470B0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57.000,00 </w:t>
            </w:r>
          </w:p>
        </w:tc>
      </w:tr>
      <w:tr w:rsidR="00335A64" w:rsidRPr="00DE051A" w14:paraId="3CC5CD97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73E08D2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5210" w:type="dxa"/>
            <w:noWrap/>
            <w:hideMark/>
          </w:tcPr>
          <w:p w14:paraId="11E52EE4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BANDEJA FIXA PARA RACK 19"</w:t>
            </w:r>
          </w:p>
        </w:tc>
        <w:tc>
          <w:tcPr>
            <w:tcW w:w="1310" w:type="dxa"/>
          </w:tcPr>
          <w:p w14:paraId="319FEDA3" w14:textId="10AE8B9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05168230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553" w:type="dxa"/>
            <w:noWrap/>
            <w:hideMark/>
          </w:tcPr>
          <w:p w14:paraId="4B8D27D4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225,13 </w:t>
            </w:r>
          </w:p>
        </w:tc>
        <w:tc>
          <w:tcPr>
            <w:tcW w:w="1695" w:type="dxa"/>
            <w:noWrap/>
            <w:hideMark/>
          </w:tcPr>
          <w:p w14:paraId="013DD94B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3.376,95 </w:t>
            </w:r>
          </w:p>
        </w:tc>
      </w:tr>
      <w:tr w:rsidR="00335A64" w:rsidRPr="00DE051A" w14:paraId="70D20699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B6CEE4E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5210" w:type="dxa"/>
            <w:noWrap/>
            <w:hideMark/>
          </w:tcPr>
          <w:p w14:paraId="6CFEDA1C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ANTENA SETORIAL 19dBi 120 Graus</w:t>
            </w:r>
          </w:p>
        </w:tc>
        <w:tc>
          <w:tcPr>
            <w:tcW w:w="1310" w:type="dxa"/>
          </w:tcPr>
          <w:p w14:paraId="4BCD8E40" w14:textId="44C1316A" w:rsidR="002C5607" w:rsidRPr="00DE051A" w:rsidRDefault="00D143E4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5C05C8E6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64F8FD37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1.173,03 </w:t>
            </w:r>
          </w:p>
        </w:tc>
        <w:tc>
          <w:tcPr>
            <w:tcW w:w="1695" w:type="dxa"/>
            <w:noWrap/>
            <w:hideMark/>
          </w:tcPr>
          <w:p w14:paraId="3F1702C5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58.651,50 </w:t>
            </w:r>
          </w:p>
        </w:tc>
      </w:tr>
      <w:tr w:rsidR="00335A64" w:rsidRPr="00DE051A" w14:paraId="7D0B1224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453FCEA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5210" w:type="dxa"/>
            <w:noWrap/>
            <w:hideMark/>
          </w:tcPr>
          <w:p w14:paraId="651A750C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ROTEADOR ROUTER BOARD</w:t>
            </w:r>
          </w:p>
        </w:tc>
        <w:tc>
          <w:tcPr>
            <w:tcW w:w="1310" w:type="dxa"/>
          </w:tcPr>
          <w:p w14:paraId="6BB164DB" w14:textId="40324D8F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53A724E0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4E3E90F9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766,53 </w:t>
            </w:r>
          </w:p>
        </w:tc>
        <w:tc>
          <w:tcPr>
            <w:tcW w:w="1695" w:type="dxa"/>
            <w:noWrap/>
            <w:hideMark/>
          </w:tcPr>
          <w:p w14:paraId="514C7400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38.326,50 </w:t>
            </w:r>
          </w:p>
        </w:tc>
      </w:tr>
      <w:tr w:rsidR="00335A64" w:rsidRPr="00DE051A" w14:paraId="18AAAA30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2CC3EFBB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5210" w:type="dxa"/>
            <w:noWrap/>
            <w:hideMark/>
          </w:tcPr>
          <w:p w14:paraId="73D0AE20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ANTENA REFLETORA DE SINAL DE RÁDIO</w:t>
            </w:r>
          </w:p>
        </w:tc>
        <w:tc>
          <w:tcPr>
            <w:tcW w:w="1310" w:type="dxa"/>
          </w:tcPr>
          <w:p w14:paraId="3BBF204F" w14:textId="62F65B81" w:rsidR="002C5607" w:rsidRPr="00DE051A" w:rsidRDefault="00D143E4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6359731D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79A1FCE5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937,18 </w:t>
            </w:r>
          </w:p>
        </w:tc>
        <w:tc>
          <w:tcPr>
            <w:tcW w:w="1695" w:type="dxa"/>
            <w:noWrap/>
            <w:hideMark/>
          </w:tcPr>
          <w:p w14:paraId="566FC378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46.859,00 </w:t>
            </w:r>
          </w:p>
        </w:tc>
      </w:tr>
      <w:tr w:rsidR="00335A64" w:rsidRPr="00DE051A" w14:paraId="3DD04FE5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64FB3E0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5210" w:type="dxa"/>
            <w:noWrap/>
            <w:hideMark/>
          </w:tcPr>
          <w:p w14:paraId="1AB47A4F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ROTEADOR ROUTER BOARD 720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Mhz</w:t>
            </w:r>
            <w:proofErr w:type="spellEnd"/>
          </w:p>
        </w:tc>
        <w:tc>
          <w:tcPr>
            <w:tcW w:w="1310" w:type="dxa"/>
          </w:tcPr>
          <w:p w14:paraId="1F6F038D" w14:textId="56D984A8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55928140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70754492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750,98 </w:t>
            </w:r>
          </w:p>
        </w:tc>
        <w:tc>
          <w:tcPr>
            <w:tcW w:w="1695" w:type="dxa"/>
            <w:noWrap/>
            <w:hideMark/>
          </w:tcPr>
          <w:p w14:paraId="5DD48A73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37.549,00 </w:t>
            </w:r>
          </w:p>
        </w:tc>
      </w:tr>
      <w:tr w:rsidR="00335A64" w:rsidRPr="00DE051A" w14:paraId="50A631F8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B95D02A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5210" w:type="dxa"/>
            <w:noWrap/>
            <w:hideMark/>
          </w:tcPr>
          <w:p w14:paraId="3D5FE281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BASTIDOR PARA APARELHO DE TELECOMUNICAÇÕES 24U </w:t>
            </w:r>
          </w:p>
        </w:tc>
        <w:tc>
          <w:tcPr>
            <w:tcW w:w="1310" w:type="dxa"/>
          </w:tcPr>
          <w:p w14:paraId="75A1C432" w14:textId="6F3F47A0" w:rsidR="002C5607" w:rsidRPr="00DE051A" w:rsidRDefault="00D143E4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5405BC1D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553" w:type="dxa"/>
            <w:noWrap/>
            <w:hideMark/>
          </w:tcPr>
          <w:p w14:paraId="7B0E91DA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3.185,50 </w:t>
            </w:r>
          </w:p>
        </w:tc>
        <w:tc>
          <w:tcPr>
            <w:tcW w:w="1695" w:type="dxa"/>
            <w:noWrap/>
            <w:hideMark/>
          </w:tcPr>
          <w:p w14:paraId="78FE58EB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15.927,50 </w:t>
            </w:r>
          </w:p>
        </w:tc>
      </w:tr>
      <w:tr w:rsidR="00335A64" w:rsidRPr="00DE051A" w14:paraId="75171F5C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2D7E804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5210" w:type="dxa"/>
            <w:noWrap/>
            <w:hideMark/>
          </w:tcPr>
          <w:p w14:paraId="7FEC8AA9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ROTEADOR ROUTER BOARD 1.2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Ghz</w:t>
            </w:r>
            <w:proofErr w:type="spellEnd"/>
          </w:p>
        </w:tc>
        <w:tc>
          <w:tcPr>
            <w:tcW w:w="1310" w:type="dxa"/>
          </w:tcPr>
          <w:p w14:paraId="77F8D236" w14:textId="01178221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06C86CC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4E7C0857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5.984,12 </w:t>
            </w:r>
          </w:p>
        </w:tc>
        <w:tc>
          <w:tcPr>
            <w:tcW w:w="1695" w:type="dxa"/>
            <w:noWrap/>
            <w:hideMark/>
          </w:tcPr>
          <w:p w14:paraId="0758CF58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299.206,00 </w:t>
            </w:r>
          </w:p>
        </w:tc>
      </w:tr>
      <w:tr w:rsidR="00335A64" w:rsidRPr="00DE051A" w14:paraId="3C71D784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31AF5B3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5210" w:type="dxa"/>
            <w:noWrap/>
            <w:hideMark/>
          </w:tcPr>
          <w:p w14:paraId="0C508F73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ROTEADOR ROUTER BOARD 600 MHz, 5GHz</w:t>
            </w:r>
          </w:p>
        </w:tc>
        <w:tc>
          <w:tcPr>
            <w:tcW w:w="1310" w:type="dxa"/>
          </w:tcPr>
          <w:p w14:paraId="288253C9" w14:textId="37CDA9A6" w:rsidR="002C5607" w:rsidRPr="00DE051A" w:rsidRDefault="00DD68A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3C800692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1688DE9E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555,32 </w:t>
            </w:r>
          </w:p>
        </w:tc>
        <w:tc>
          <w:tcPr>
            <w:tcW w:w="1695" w:type="dxa"/>
            <w:noWrap/>
            <w:hideMark/>
          </w:tcPr>
          <w:p w14:paraId="1BD10321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27.766,00 </w:t>
            </w:r>
          </w:p>
        </w:tc>
      </w:tr>
      <w:tr w:rsidR="00335A64" w:rsidRPr="00DE051A" w14:paraId="75D6B7ED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7665A436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5210" w:type="dxa"/>
            <w:noWrap/>
            <w:hideMark/>
          </w:tcPr>
          <w:p w14:paraId="3459B3D6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ROTEADOR ROUTER BOARD  600 MHz, 2.4 GHz</w:t>
            </w:r>
          </w:p>
        </w:tc>
        <w:tc>
          <w:tcPr>
            <w:tcW w:w="1310" w:type="dxa"/>
          </w:tcPr>
          <w:p w14:paraId="6AC53EDB" w14:textId="275F6863" w:rsidR="002C5607" w:rsidRPr="00DE051A" w:rsidRDefault="00DD68A2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073880CE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1DB20055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438,51 </w:t>
            </w:r>
          </w:p>
        </w:tc>
        <w:tc>
          <w:tcPr>
            <w:tcW w:w="1695" w:type="dxa"/>
            <w:noWrap/>
            <w:hideMark/>
          </w:tcPr>
          <w:p w14:paraId="50C377C6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21.925,50 </w:t>
            </w:r>
          </w:p>
        </w:tc>
      </w:tr>
      <w:tr w:rsidR="00335A64" w:rsidRPr="00DE051A" w14:paraId="23C38BF0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495AE680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5210" w:type="dxa"/>
            <w:noWrap/>
            <w:hideMark/>
          </w:tcPr>
          <w:p w14:paraId="3F498974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Access Point Outdoor 2.4Ghz</w:t>
            </w:r>
          </w:p>
        </w:tc>
        <w:tc>
          <w:tcPr>
            <w:tcW w:w="1310" w:type="dxa"/>
          </w:tcPr>
          <w:p w14:paraId="584A6070" w14:textId="57FF2FEB" w:rsidR="002C5607" w:rsidRPr="00DE051A" w:rsidRDefault="000F3A0A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2133ACFE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5680406D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784,97 </w:t>
            </w:r>
          </w:p>
        </w:tc>
        <w:tc>
          <w:tcPr>
            <w:tcW w:w="1695" w:type="dxa"/>
            <w:noWrap/>
            <w:hideMark/>
          </w:tcPr>
          <w:p w14:paraId="11347044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39.248,50 </w:t>
            </w:r>
          </w:p>
        </w:tc>
      </w:tr>
      <w:tr w:rsidR="00335A64" w:rsidRPr="00DE051A" w14:paraId="57F939A3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1FDC489C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5210" w:type="dxa"/>
            <w:noWrap/>
            <w:hideMark/>
          </w:tcPr>
          <w:p w14:paraId="60DA5B04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Mastro Articulado Para Instalação De Antenas Externa</w:t>
            </w:r>
          </w:p>
        </w:tc>
        <w:tc>
          <w:tcPr>
            <w:tcW w:w="1310" w:type="dxa"/>
          </w:tcPr>
          <w:p w14:paraId="0351D2EA" w14:textId="30063A27" w:rsidR="002C5607" w:rsidRPr="00DE051A" w:rsidRDefault="000F3A0A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17423FAA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63912BE1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27,53 </w:t>
            </w:r>
          </w:p>
        </w:tc>
        <w:tc>
          <w:tcPr>
            <w:tcW w:w="1695" w:type="dxa"/>
            <w:noWrap/>
            <w:hideMark/>
          </w:tcPr>
          <w:p w14:paraId="534D4FBF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  1.376,50 </w:t>
            </w:r>
          </w:p>
        </w:tc>
      </w:tr>
      <w:tr w:rsidR="00335A64" w:rsidRPr="00DE051A" w14:paraId="58FC9D66" w14:textId="77777777" w:rsidTr="00335A6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0F250799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5210" w:type="dxa"/>
            <w:noWrap/>
            <w:hideMark/>
          </w:tcPr>
          <w:p w14:paraId="1AA122D8" w14:textId="77777777" w:rsidR="002C5607" w:rsidRPr="00DE051A" w:rsidRDefault="002C5607" w:rsidP="0098194C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ROTEADOR ROUTER BOARD 300Mhz</w:t>
            </w:r>
          </w:p>
        </w:tc>
        <w:tc>
          <w:tcPr>
            <w:tcW w:w="1310" w:type="dxa"/>
          </w:tcPr>
          <w:p w14:paraId="69B785A0" w14:textId="3E71DFA1" w:rsidR="002C5607" w:rsidRPr="00DE051A" w:rsidRDefault="00DD68A2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46" w:type="dxa"/>
            <w:noWrap/>
            <w:hideMark/>
          </w:tcPr>
          <w:p w14:paraId="6A435719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347146F4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576,01 </w:t>
            </w:r>
          </w:p>
        </w:tc>
        <w:tc>
          <w:tcPr>
            <w:tcW w:w="1695" w:type="dxa"/>
            <w:noWrap/>
            <w:hideMark/>
          </w:tcPr>
          <w:p w14:paraId="78BBD58E" w14:textId="77777777" w:rsidR="002C5607" w:rsidRPr="00DE051A" w:rsidRDefault="002C5607" w:rsidP="0098194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28.800,50 </w:t>
            </w:r>
          </w:p>
        </w:tc>
      </w:tr>
      <w:tr w:rsidR="00335A64" w:rsidRPr="00DE051A" w14:paraId="54CAFE6D" w14:textId="77777777" w:rsidTr="00335A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noWrap/>
            <w:hideMark/>
          </w:tcPr>
          <w:p w14:paraId="6E2F32C9" w14:textId="77777777" w:rsidR="002C5607" w:rsidRPr="00DE051A" w:rsidRDefault="002C5607" w:rsidP="0098194C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5210" w:type="dxa"/>
            <w:noWrap/>
            <w:hideMark/>
          </w:tcPr>
          <w:p w14:paraId="23BC35F8" w14:textId="77777777" w:rsidR="002C5607" w:rsidRPr="00DE051A" w:rsidRDefault="002C5607" w:rsidP="0098194C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Cartão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MiniPci</w:t>
            </w:r>
            <w:proofErr w:type="spellEnd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RouterBOARD</w:t>
            </w:r>
            <w:proofErr w:type="spellEnd"/>
          </w:p>
        </w:tc>
        <w:tc>
          <w:tcPr>
            <w:tcW w:w="1310" w:type="dxa"/>
          </w:tcPr>
          <w:p w14:paraId="33BF9365" w14:textId="0682C84B" w:rsidR="002C5607" w:rsidRPr="00DE051A" w:rsidRDefault="000F3A0A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Consumo</w:t>
            </w:r>
          </w:p>
        </w:tc>
        <w:tc>
          <w:tcPr>
            <w:tcW w:w="546" w:type="dxa"/>
            <w:noWrap/>
            <w:hideMark/>
          </w:tcPr>
          <w:p w14:paraId="70959177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553" w:type="dxa"/>
            <w:noWrap/>
            <w:hideMark/>
          </w:tcPr>
          <w:p w14:paraId="34FA8163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232,99 </w:t>
            </w:r>
          </w:p>
        </w:tc>
        <w:tc>
          <w:tcPr>
            <w:tcW w:w="1695" w:type="dxa"/>
            <w:noWrap/>
            <w:hideMark/>
          </w:tcPr>
          <w:p w14:paraId="09426FE3" w14:textId="77777777" w:rsidR="002C5607" w:rsidRPr="00DE051A" w:rsidRDefault="002C5607" w:rsidP="0098194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 xml:space="preserve"> R$         11.649,50 </w:t>
            </w:r>
          </w:p>
        </w:tc>
      </w:tr>
      <w:tr w:rsidR="002C5607" w:rsidRPr="00DE051A" w14:paraId="488B6872" w14:textId="77777777" w:rsidTr="000C6E1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7" w:type="dxa"/>
            <w:gridSpan w:val="5"/>
          </w:tcPr>
          <w:p w14:paraId="2CEFD9C1" w14:textId="1D851712" w:rsidR="002C5607" w:rsidRPr="00DE051A" w:rsidRDefault="00C7081A" w:rsidP="008B51D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Total:</w:t>
            </w:r>
          </w:p>
        </w:tc>
        <w:tc>
          <w:tcPr>
            <w:tcW w:w="1695" w:type="dxa"/>
            <w:noWrap/>
            <w:hideMark/>
          </w:tcPr>
          <w:p w14:paraId="3F33FD5B" w14:textId="77777777" w:rsidR="002C5607" w:rsidRPr="00DE051A" w:rsidRDefault="002C5607" w:rsidP="008B51D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t-BR"/>
              </w:rPr>
            </w:pPr>
            <w:r w:rsidRPr="00DE051A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pt-BR"/>
              </w:rPr>
              <w:t xml:space="preserve"> R$   1.349.611,25 </w:t>
            </w:r>
          </w:p>
        </w:tc>
      </w:tr>
    </w:tbl>
    <w:p w14:paraId="217D3A61" w14:textId="77777777" w:rsidR="003E1A46" w:rsidRDefault="003E1A46" w:rsidP="003E1A46">
      <w:pPr>
        <w:pStyle w:val="Ttulo1"/>
        <w:keepNext/>
        <w:numPr>
          <w:ilvl w:val="0"/>
          <w:numId w:val="0"/>
        </w:numPr>
        <w:suppressAutoHyphens/>
        <w:spacing w:before="480" w:after="0" w:line="360" w:lineRule="auto"/>
        <w:ind w:left="431"/>
        <w:rPr>
          <w:rFonts w:eastAsia="Calibri"/>
          <w:lang w:eastAsia="pt-BR"/>
        </w:rPr>
      </w:pPr>
    </w:p>
    <w:p w14:paraId="1AE9B46F" w14:textId="10622DA1" w:rsidR="0086256D" w:rsidRDefault="0086256D" w:rsidP="0086256D">
      <w:pPr>
        <w:pStyle w:val="Ttulo1"/>
        <w:keepNext/>
        <w:suppressAutoHyphens/>
        <w:spacing w:before="480" w:after="0" w:line="360" w:lineRule="auto"/>
        <w:ind w:left="431" w:hanging="431"/>
        <w:rPr>
          <w:rFonts w:eastAsia="Calibri"/>
          <w:lang w:eastAsia="pt-BR"/>
        </w:rPr>
      </w:pPr>
      <w:r>
        <w:rPr>
          <w:rFonts w:eastAsia="Calibri"/>
          <w:lang w:eastAsia="pt-BR"/>
        </w:rPr>
        <w:t>DOTAÇÃO ORÇAMENTÁRIA</w:t>
      </w:r>
    </w:p>
    <w:p w14:paraId="1AE9B470" w14:textId="77777777" w:rsidR="00700635" w:rsidRDefault="00700635" w:rsidP="007006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>A aquisição dos materiais e equipamentos oriundos deste Registro de Preço correrão por conta das dotações orçamentárias números:</w:t>
      </w:r>
    </w:p>
    <w:p w14:paraId="1AE9B471" w14:textId="77777777" w:rsidR="00700635" w:rsidRDefault="00700635" w:rsidP="00700635">
      <w:pPr>
        <w:pStyle w:val="PargrafodaLista"/>
        <w:numPr>
          <w:ilvl w:val="0"/>
          <w:numId w:val="3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>Equipamentos: Despesa 210</w:t>
      </w:r>
    </w:p>
    <w:p w14:paraId="1AE9B472" w14:textId="77777777" w:rsidR="00700635" w:rsidRDefault="00700635" w:rsidP="00700635">
      <w:pPr>
        <w:pStyle w:val="PargrafodaLista"/>
        <w:numPr>
          <w:ilvl w:val="0"/>
          <w:numId w:val="38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>
        <w:rPr>
          <w:lang w:eastAsia="pt-BR"/>
        </w:rPr>
        <w:t>Material de Consumo: Despesa 208</w:t>
      </w:r>
    </w:p>
    <w:p w14:paraId="1AE9B473" w14:textId="77777777" w:rsidR="0086256D" w:rsidRPr="00D61E73" w:rsidRDefault="0086256D" w:rsidP="0086256D">
      <w:pPr>
        <w:pStyle w:val="Ttulo1"/>
        <w:keepNext/>
        <w:suppressAutoHyphens/>
        <w:spacing w:before="480" w:after="240" w:line="360" w:lineRule="auto"/>
        <w:ind w:left="431" w:hanging="431"/>
      </w:pPr>
      <w:r w:rsidRPr="00D61E73">
        <w:lastRenderedPageBreak/>
        <w:t>CONDIÇÕES DE EXECUÇÃO</w:t>
      </w:r>
    </w:p>
    <w:p w14:paraId="1AE9B474" w14:textId="77777777" w:rsidR="0086256D" w:rsidRPr="00C7790A" w:rsidRDefault="0086256D" w:rsidP="0086256D">
      <w:pPr>
        <w:pStyle w:val="Ttulo2"/>
      </w:pPr>
      <w:r w:rsidRPr="00C7790A">
        <w:t>ENTREGA</w:t>
      </w:r>
      <w:r w:rsidR="00F43811">
        <w:t xml:space="preserve"> DOS ITENS</w:t>
      </w:r>
    </w:p>
    <w:p w14:paraId="1AE9B475" w14:textId="77777777" w:rsidR="0086256D" w:rsidRDefault="0086256D" w:rsidP="0086256D">
      <w:r>
        <w:t>Os itens deverão ser entregues no Centro Tecnológico em um prazo máximo de 30 (trinta) dias corridos após emissão pelo Município e entrega do pré-empenho à empresa contratada.</w:t>
      </w:r>
    </w:p>
    <w:p w14:paraId="1AE9B476" w14:textId="77777777" w:rsidR="00F43811" w:rsidRDefault="00F43811" w:rsidP="0086256D">
      <w:r>
        <w:t xml:space="preserve">No momento da entrega </w:t>
      </w:r>
      <w:r w:rsidR="00700635">
        <w:t>cada item será</w:t>
      </w:r>
      <w:r>
        <w:t xml:space="preserve"> conferid</w:t>
      </w:r>
      <w:r w:rsidR="00700635">
        <w:t>o, conforme</w:t>
      </w:r>
      <w:r>
        <w:t xml:space="preserve"> as </w:t>
      </w:r>
      <w:r w:rsidR="00700635">
        <w:t xml:space="preserve">respectivas </w:t>
      </w:r>
      <w:r>
        <w:t>especificações estabelecidas neste instrumento. Todos os produtos deverão estar de acordo com as normas técnicas brasileiras.</w:t>
      </w:r>
    </w:p>
    <w:p w14:paraId="1AE9B477" w14:textId="77777777" w:rsidR="0086256D" w:rsidRPr="00C7790A" w:rsidRDefault="0086256D" w:rsidP="0086256D">
      <w:pPr>
        <w:pStyle w:val="Ttulo2"/>
      </w:pPr>
      <w:r>
        <w:t>FRETE</w:t>
      </w:r>
    </w:p>
    <w:p w14:paraId="1AE9B478" w14:textId="77777777" w:rsidR="0086256D" w:rsidRDefault="0086256D" w:rsidP="0086256D">
      <w:pPr>
        <w:rPr>
          <w:rFonts w:eastAsia="Verdana"/>
          <w:color w:val="000000"/>
        </w:rPr>
      </w:pPr>
      <w:r>
        <w:t>A empresa se responsabilizará por todas as despesas referentes ao frete e entrega dos produtos, bem como quanto à qualidade deste no ato do recebimento por parte do solicitante.</w:t>
      </w:r>
    </w:p>
    <w:p w14:paraId="1AE9B479" w14:textId="77777777" w:rsidR="0086256D" w:rsidRPr="00C7790A" w:rsidRDefault="0086256D" w:rsidP="0086256D">
      <w:pPr>
        <w:pStyle w:val="Ttulo2"/>
      </w:pPr>
      <w:r>
        <w:t>GARANTIA</w:t>
      </w:r>
    </w:p>
    <w:p w14:paraId="1AE9B47A" w14:textId="4F031B84" w:rsidR="0086256D" w:rsidRDefault="0086256D" w:rsidP="0086256D">
      <w:r>
        <w:t xml:space="preserve">O período de garantia </w:t>
      </w:r>
      <w:r w:rsidR="00F43811">
        <w:t xml:space="preserve">de todos os materiais e equipamentos, neste instrumento especificados fica estabelecido como </w:t>
      </w:r>
      <w:r>
        <w:t xml:space="preserve">12 (doze) meses, contando a partir da </w:t>
      </w:r>
      <w:r w:rsidR="00B3472D">
        <w:t>emissão da nota fiscal; com ressalva dos itens 10 e 11 que possuem especificação diferenciada em relação à GARANTIA.</w:t>
      </w:r>
    </w:p>
    <w:p w14:paraId="4543730A" w14:textId="77777777" w:rsidR="003E1A46" w:rsidRDefault="003E1A46" w:rsidP="0086256D"/>
    <w:p w14:paraId="1AE9B47B" w14:textId="77777777" w:rsidR="0086256D" w:rsidRPr="00C316B4" w:rsidRDefault="0086256D" w:rsidP="0086256D">
      <w:pPr>
        <w:pStyle w:val="Ttulo1"/>
        <w:keepNext/>
        <w:suppressAutoHyphens/>
        <w:spacing w:before="480" w:after="0" w:line="360" w:lineRule="auto"/>
        <w:ind w:left="431" w:hanging="431"/>
        <w:rPr>
          <w:rFonts w:eastAsia="Calibri"/>
          <w:lang w:eastAsia="pt-BR"/>
        </w:rPr>
      </w:pPr>
      <w:r>
        <w:rPr>
          <w:rFonts w:eastAsia="Calibri"/>
          <w:lang w:eastAsia="pt-BR"/>
        </w:rPr>
        <w:t>FISCALIZAÇÃO DO CONTRATO</w:t>
      </w:r>
    </w:p>
    <w:p w14:paraId="1AE9B47C" w14:textId="3571E099" w:rsidR="0086256D" w:rsidRDefault="0086256D" w:rsidP="0086256D">
      <w:r w:rsidRPr="00700635">
        <w:rPr>
          <w:lang w:eastAsia="pt-BR"/>
        </w:rPr>
        <w:t xml:space="preserve">Os </w:t>
      </w:r>
      <w:r w:rsidR="00700635" w:rsidRPr="00700635">
        <w:rPr>
          <w:lang w:eastAsia="pt-BR"/>
        </w:rPr>
        <w:t>produtos</w:t>
      </w:r>
      <w:r w:rsidRPr="00700635">
        <w:rPr>
          <w:lang w:eastAsia="pt-BR"/>
        </w:rPr>
        <w:t xml:space="preserve"> contratados serão </w:t>
      </w:r>
      <w:r w:rsidR="00700635" w:rsidRPr="00700635">
        <w:rPr>
          <w:lang w:eastAsia="pt-BR"/>
        </w:rPr>
        <w:t>acompanhados, revisados</w:t>
      </w:r>
      <w:r w:rsidRPr="00700635">
        <w:rPr>
          <w:lang w:eastAsia="pt-BR"/>
        </w:rPr>
        <w:t xml:space="preserve"> e fiscalizados pelo servidor Luís Fernando Montes, Gerente de </w:t>
      </w:r>
      <w:r w:rsidR="00F43811" w:rsidRPr="00700635">
        <w:rPr>
          <w:lang w:eastAsia="pt-BR"/>
        </w:rPr>
        <w:t>Segurança de Dados e Redes</w:t>
      </w:r>
      <w:r w:rsidRPr="00700635">
        <w:rPr>
          <w:lang w:eastAsia="pt-BR"/>
        </w:rPr>
        <w:t xml:space="preserve">, matrícula número </w:t>
      </w:r>
      <w:r w:rsidR="00F43811" w:rsidRPr="00700635">
        <w:rPr>
          <w:lang w:eastAsia="pt-BR"/>
        </w:rPr>
        <w:t>2129101</w:t>
      </w:r>
      <w:r w:rsidRPr="00700635">
        <w:t>, lotado no CTIMA, que apontará as deficiências verificadas, as quais deverão ser sanadas pela empresa contratada, devendo esta proceder as correções imediatamente, sob as penas legais cabíveis.</w:t>
      </w:r>
    </w:p>
    <w:p w14:paraId="6CC23009" w14:textId="77777777" w:rsidR="003E1A46" w:rsidRDefault="003E1A46" w:rsidP="0086256D">
      <w:pPr>
        <w:rPr>
          <w:lang w:eastAsia="pt-BR"/>
        </w:rPr>
      </w:pPr>
    </w:p>
    <w:p w14:paraId="1AE9B47D" w14:textId="77777777" w:rsidR="0086256D" w:rsidRDefault="0086256D" w:rsidP="0086256D">
      <w:pPr>
        <w:pStyle w:val="Ttulo1"/>
        <w:keepNext/>
        <w:suppressAutoHyphens/>
        <w:spacing w:before="480" w:after="0" w:line="360" w:lineRule="auto"/>
        <w:ind w:left="431" w:hanging="431"/>
        <w:rPr>
          <w:rFonts w:eastAsia="Calibri"/>
          <w:lang w:eastAsia="pt-BR"/>
        </w:rPr>
      </w:pPr>
      <w:r>
        <w:rPr>
          <w:rFonts w:eastAsia="Calibri"/>
          <w:lang w:eastAsia="pt-BR"/>
        </w:rPr>
        <w:t>CONDIÇÕES DE PAGAMENTO</w:t>
      </w:r>
    </w:p>
    <w:p w14:paraId="1AE9B47E" w14:textId="77777777" w:rsidR="0086256D" w:rsidRDefault="0086256D" w:rsidP="008625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120"/>
        <w:rPr>
          <w:lang w:eastAsia="pt-BR"/>
        </w:rPr>
      </w:pPr>
      <w:r w:rsidRPr="00700635">
        <w:rPr>
          <w:lang w:eastAsia="pt-BR"/>
        </w:rPr>
        <w:t>O pagamento dos referidos itens prestados deverá ser executado mediante aceite da respectiva nota fiscal pelo gestor e fiscal do contrato.</w:t>
      </w:r>
      <w:r>
        <w:rPr>
          <w:lang w:eastAsia="pt-BR"/>
        </w:rPr>
        <w:t xml:space="preserve"> </w:t>
      </w:r>
    </w:p>
    <w:p w14:paraId="73EAD4CB" w14:textId="77777777" w:rsidR="003E1A46" w:rsidRDefault="003E1A46" w:rsidP="0086256D"/>
    <w:p w14:paraId="55AC7086" w14:textId="77777777" w:rsidR="003E1A46" w:rsidRDefault="003E1A46" w:rsidP="0086256D"/>
    <w:p w14:paraId="24AB9B40" w14:textId="77777777" w:rsidR="003E1A46" w:rsidRDefault="003E1A46" w:rsidP="0086256D"/>
    <w:p w14:paraId="1AE9B482" w14:textId="64DA4590" w:rsidR="0086256D" w:rsidRDefault="0086256D" w:rsidP="0086256D">
      <w:r>
        <w:t>Sendo o que tínhamos, nos colocamos à disposição para dirimir quaisquer dúvidas que ainda não foram esclarecidas neste instrumento.</w:t>
      </w:r>
    </w:p>
    <w:p w14:paraId="37D4F28C" w14:textId="77777777" w:rsidR="008B7076" w:rsidRDefault="008B7076" w:rsidP="0030721E">
      <w:pPr>
        <w:jc w:val="right"/>
      </w:pPr>
    </w:p>
    <w:p w14:paraId="1AE9B484" w14:textId="7286C8DE" w:rsidR="0086256D" w:rsidRDefault="0030721E" w:rsidP="0030721E">
      <w:pPr>
        <w:jc w:val="right"/>
      </w:pPr>
      <w:r>
        <w:t>Itajaí, 22</w:t>
      </w:r>
      <w:r w:rsidR="005300C7">
        <w:t xml:space="preserve"> de fevereiro de 2018.</w:t>
      </w:r>
    </w:p>
    <w:p w14:paraId="1AE9B485" w14:textId="77777777" w:rsidR="00700635" w:rsidRDefault="00700635" w:rsidP="0086256D"/>
    <w:p w14:paraId="1AE9B486" w14:textId="66F01652" w:rsidR="00700635" w:rsidRDefault="00700635" w:rsidP="0086256D"/>
    <w:p w14:paraId="239522FB" w14:textId="5028A22A" w:rsidR="005300C7" w:rsidRDefault="005300C7" w:rsidP="0086256D"/>
    <w:p w14:paraId="41E1FCA0" w14:textId="77777777" w:rsidR="005300C7" w:rsidRDefault="005300C7" w:rsidP="0086256D"/>
    <w:p w14:paraId="7A92810A" w14:textId="77777777" w:rsidR="005300C7" w:rsidRDefault="005300C7" w:rsidP="0086256D"/>
    <w:p w14:paraId="1AE9B487" w14:textId="77777777" w:rsidR="00700635" w:rsidRDefault="00700635" w:rsidP="0086256D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5"/>
        <w:gridCol w:w="5315"/>
      </w:tblGrid>
      <w:tr w:rsidR="00700635" w14:paraId="1AE9B48A" w14:textId="77777777" w:rsidTr="00700635">
        <w:tc>
          <w:tcPr>
            <w:tcW w:w="5315" w:type="dxa"/>
          </w:tcPr>
          <w:p w14:paraId="1AE9B488" w14:textId="77777777" w:rsidR="00700635" w:rsidRDefault="00700635" w:rsidP="00700635">
            <w:pPr>
              <w:spacing w:line="240" w:lineRule="auto"/>
              <w:jc w:val="center"/>
            </w:pPr>
            <w:r>
              <w:rPr>
                <w:b/>
              </w:rPr>
              <w:t>LUÍS FERNANDO MONTES</w:t>
            </w:r>
          </w:p>
        </w:tc>
        <w:tc>
          <w:tcPr>
            <w:tcW w:w="5315" w:type="dxa"/>
          </w:tcPr>
          <w:p w14:paraId="1AE9B489" w14:textId="77777777" w:rsidR="00700635" w:rsidRDefault="00700635" w:rsidP="00700635">
            <w:pPr>
              <w:spacing w:line="240" w:lineRule="auto"/>
              <w:jc w:val="center"/>
            </w:pPr>
            <w:r>
              <w:rPr>
                <w:b/>
              </w:rPr>
              <w:t>MURILO SODRÉ DE SOUZA</w:t>
            </w:r>
          </w:p>
        </w:tc>
      </w:tr>
      <w:tr w:rsidR="00700635" w14:paraId="1AE9B48D" w14:textId="77777777" w:rsidTr="00700635">
        <w:tc>
          <w:tcPr>
            <w:tcW w:w="5315" w:type="dxa"/>
          </w:tcPr>
          <w:p w14:paraId="1AE9B48B" w14:textId="77777777" w:rsidR="00700635" w:rsidRDefault="00700635" w:rsidP="00700635">
            <w:pPr>
              <w:spacing w:line="240" w:lineRule="auto"/>
              <w:jc w:val="center"/>
            </w:pPr>
            <w:r>
              <w:t>Gerente de Segurança de Dados e Redes</w:t>
            </w:r>
          </w:p>
        </w:tc>
        <w:tc>
          <w:tcPr>
            <w:tcW w:w="5315" w:type="dxa"/>
          </w:tcPr>
          <w:p w14:paraId="1AE9B48C" w14:textId="77777777" w:rsidR="00700635" w:rsidRPr="00700635" w:rsidRDefault="00700635" w:rsidP="00700635">
            <w:pPr>
              <w:spacing w:line="240" w:lineRule="auto"/>
              <w:jc w:val="center"/>
              <w:rPr>
                <w:b/>
              </w:rPr>
            </w:pPr>
            <w:r>
              <w:t>Secretário de Tecnologia</w:t>
            </w:r>
          </w:p>
        </w:tc>
      </w:tr>
    </w:tbl>
    <w:p w14:paraId="1AE9B48E" w14:textId="77777777" w:rsidR="0086256D" w:rsidRPr="000D0595" w:rsidRDefault="0086256D" w:rsidP="0086256D"/>
    <w:p w14:paraId="1AE9B48F" w14:textId="77777777" w:rsidR="0086256D" w:rsidRDefault="0086256D" w:rsidP="0086256D">
      <w:pPr>
        <w:spacing w:line="240" w:lineRule="auto"/>
        <w:jc w:val="center"/>
        <w:rPr>
          <w:b/>
        </w:rPr>
      </w:pPr>
      <w:r>
        <w:rPr>
          <w:b/>
        </w:rPr>
        <w:tab/>
      </w:r>
      <w:r>
        <w:rPr>
          <w:b/>
        </w:rPr>
        <w:tab/>
        <w:t xml:space="preserve">      </w:t>
      </w:r>
      <w:r w:rsidR="00700635">
        <w:rPr>
          <w:b/>
        </w:rPr>
        <w:t xml:space="preserve">    </w:t>
      </w:r>
      <w:r>
        <w:rPr>
          <w:b/>
        </w:rPr>
        <w:t xml:space="preserve">   </w:t>
      </w:r>
    </w:p>
    <w:p w14:paraId="1AE9B490" w14:textId="77777777" w:rsidR="000A6513" w:rsidRPr="00B46901" w:rsidRDefault="000A6513" w:rsidP="00B46901"/>
    <w:sectPr w:rsidR="000A6513" w:rsidRPr="00B46901" w:rsidSect="00B46901">
      <w:headerReference w:type="default" r:id="rId8"/>
      <w:footerReference w:type="default" r:id="rId9"/>
      <w:pgSz w:w="11906" w:h="16838"/>
      <w:pgMar w:top="1417" w:right="709" w:bottom="1417" w:left="707" w:header="708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E32D1" w14:textId="77777777" w:rsidR="009F0402" w:rsidRDefault="009F0402" w:rsidP="00B14F44">
      <w:pPr>
        <w:spacing w:after="0" w:line="240" w:lineRule="auto"/>
      </w:pPr>
      <w:r>
        <w:separator/>
      </w:r>
    </w:p>
  </w:endnote>
  <w:endnote w:type="continuationSeparator" w:id="0">
    <w:p w14:paraId="62783624" w14:textId="77777777" w:rsidR="009F0402" w:rsidRDefault="009F0402" w:rsidP="00B1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9B497" w14:textId="77777777" w:rsidR="00B97924" w:rsidRPr="004E7FBF" w:rsidRDefault="009F0402" w:rsidP="00B14F44">
    <w:pPr>
      <w:pStyle w:val="Rodap"/>
      <w:jc w:val="right"/>
      <w:rPr>
        <w:rFonts w:cs="Times New Roman"/>
        <w:b/>
        <w:sz w:val="18"/>
      </w:rPr>
    </w:pPr>
    <w:r>
      <w:rPr>
        <w:rFonts w:cs="Times New Roman"/>
        <w:b/>
        <w:noProof/>
        <w:sz w:val="18"/>
        <w:lang w:eastAsia="pt-BR"/>
      </w:rPr>
      <w:pict w14:anchorId="1AE9B4A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49" type="#_x0000_t32" style="position:absolute;left:0;text-align:left;margin-left:-14.35pt;margin-top:-4.3pt;width:544.8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" strokecolor="#f2f2f2 [3041]" strokeweight="3pt">
          <v:shadow color="#243f60 [1604]" opacity=".5" offset="1pt"/>
        </v:shape>
      </w:pict>
    </w:r>
    <w:r w:rsidR="00B97924" w:rsidRPr="004E7FBF">
      <w:rPr>
        <w:rFonts w:cs="Times New Roman"/>
        <w:b/>
        <w:sz w:val="18"/>
      </w:rPr>
      <w:t xml:space="preserve"> MUNIC</w:t>
    </w:r>
    <w:r w:rsidR="00B97924">
      <w:rPr>
        <w:rFonts w:cs="Times New Roman"/>
        <w:b/>
        <w:sz w:val="18"/>
      </w:rPr>
      <w:t>ÍPIO</w:t>
    </w:r>
    <w:r w:rsidR="00B97924" w:rsidRPr="004E7FBF">
      <w:rPr>
        <w:rFonts w:cs="Times New Roman"/>
        <w:b/>
        <w:sz w:val="18"/>
      </w:rPr>
      <w:t xml:space="preserve"> DE ITAJAÍ</w:t>
    </w:r>
  </w:p>
  <w:p w14:paraId="1AE9B498" w14:textId="77777777" w:rsidR="00B97924" w:rsidRPr="004E7FBF" w:rsidRDefault="00B97924" w:rsidP="00B14F44">
    <w:pPr>
      <w:pStyle w:val="Rodap"/>
      <w:jc w:val="right"/>
      <w:rPr>
        <w:rFonts w:cs="Times New Roman"/>
        <w:b/>
        <w:sz w:val="18"/>
      </w:rPr>
    </w:pPr>
    <w:r w:rsidRPr="004E7FBF">
      <w:rPr>
        <w:rFonts w:cs="Times New Roman"/>
        <w:b/>
        <w:sz w:val="18"/>
      </w:rPr>
      <w:t>Centro Tecnológico de Informação e Modernização Administrativa</w:t>
    </w:r>
  </w:p>
  <w:p w14:paraId="1AE9B499" w14:textId="77777777" w:rsidR="00B97924" w:rsidRPr="004E7FBF" w:rsidRDefault="00B97924" w:rsidP="00B14F44">
    <w:pPr>
      <w:pStyle w:val="Rodap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Endereço: Rua Alberto Werner, 100 – Itajaí/SC</w:t>
    </w:r>
  </w:p>
  <w:p w14:paraId="1AE9B49A" w14:textId="77777777" w:rsidR="00B97924" w:rsidRDefault="00B97924" w:rsidP="00B14F44">
    <w:pPr>
      <w:pStyle w:val="Rodap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Telefone: +55 (47) 3341-6090</w:t>
    </w:r>
    <w:r>
      <w:rPr>
        <w:rFonts w:cs="Times New Roman"/>
        <w:i/>
        <w:sz w:val="18"/>
      </w:rPr>
      <w:t xml:space="preserve">  - </w:t>
    </w:r>
    <w:hyperlink r:id="rId1" w:history="1">
      <w:r w:rsidRPr="00271A69">
        <w:rPr>
          <w:rStyle w:val="Hyperlink"/>
          <w:rFonts w:cs="Times New Roman"/>
          <w:i/>
          <w:sz w:val="18"/>
        </w:rPr>
        <w:t>ctima@itajai.sc.gov.br</w:t>
      </w:r>
    </w:hyperlink>
  </w:p>
  <w:p w14:paraId="1AE9B49B" w14:textId="70BCD421" w:rsidR="00B97924" w:rsidRPr="00455579" w:rsidRDefault="00B97924" w:rsidP="00461B61">
    <w:pPr>
      <w:pStyle w:val="Rodap"/>
      <w:jc w:val="left"/>
      <w:rPr>
        <w:rFonts w:cs="Times New Roman"/>
        <w:i/>
        <w:sz w:val="16"/>
      </w:rPr>
    </w:pPr>
    <w:r w:rsidRPr="00455579">
      <w:rPr>
        <w:rFonts w:cs="Times New Roman"/>
        <w:i/>
        <w:sz w:val="16"/>
      </w:rPr>
      <w:t xml:space="preserve">Página </w:t>
    </w:r>
    <w:r w:rsidR="003D12F8" w:rsidRPr="00455579">
      <w:rPr>
        <w:rFonts w:cs="Times New Roman"/>
        <w:b/>
        <w:bCs/>
        <w:i/>
        <w:sz w:val="16"/>
      </w:rPr>
      <w:fldChar w:fldCharType="begin"/>
    </w:r>
    <w:r w:rsidRPr="00455579">
      <w:rPr>
        <w:rFonts w:cs="Times New Roman"/>
        <w:b/>
        <w:bCs/>
        <w:i/>
        <w:sz w:val="16"/>
      </w:rPr>
      <w:instrText>PAGE  \* Arabic  \* MERGEFORMAT</w:instrText>
    </w:r>
    <w:r w:rsidR="003D12F8" w:rsidRPr="00455579">
      <w:rPr>
        <w:rFonts w:cs="Times New Roman"/>
        <w:b/>
        <w:bCs/>
        <w:i/>
        <w:sz w:val="16"/>
      </w:rPr>
      <w:fldChar w:fldCharType="separate"/>
    </w:r>
    <w:r w:rsidR="00381238">
      <w:rPr>
        <w:rFonts w:cs="Times New Roman"/>
        <w:b/>
        <w:bCs/>
        <w:i/>
        <w:noProof/>
        <w:sz w:val="16"/>
      </w:rPr>
      <w:t>9</w:t>
    </w:r>
    <w:r w:rsidR="003D12F8" w:rsidRPr="00455579">
      <w:rPr>
        <w:rFonts w:cs="Times New Roman"/>
        <w:b/>
        <w:bCs/>
        <w:i/>
        <w:sz w:val="16"/>
      </w:rPr>
      <w:fldChar w:fldCharType="end"/>
    </w:r>
    <w:r w:rsidRPr="00455579">
      <w:rPr>
        <w:rFonts w:cs="Times New Roman"/>
        <w:i/>
        <w:sz w:val="16"/>
      </w:rPr>
      <w:t xml:space="preserve"> de </w:t>
    </w:r>
    <w:fldSimple w:instr="NUMPAGES  \* Arabic  \* MERGEFORMAT">
      <w:r w:rsidR="00381238" w:rsidRPr="00381238">
        <w:rPr>
          <w:rFonts w:cs="Times New Roman"/>
          <w:b/>
          <w:bCs/>
          <w:i/>
          <w:noProof/>
          <w:sz w:val="16"/>
        </w:rPr>
        <w:t>21</w:t>
      </w:r>
    </w:fldSimple>
  </w:p>
  <w:p w14:paraId="1AE9B49C" w14:textId="77777777" w:rsidR="00B97924" w:rsidRPr="00B14F44" w:rsidRDefault="00B97924" w:rsidP="00B14F44">
    <w:pPr>
      <w:pStyle w:val="Rodap"/>
      <w:jc w:val="right"/>
      <w:rPr>
        <w:rFonts w:cs="Times New Roman"/>
        <w:i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F32E9" w14:textId="77777777" w:rsidR="009F0402" w:rsidRDefault="009F0402" w:rsidP="00B14F44">
      <w:pPr>
        <w:spacing w:after="0" w:line="240" w:lineRule="auto"/>
      </w:pPr>
      <w:r>
        <w:separator/>
      </w:r>
    </w:p>
  </w:footnote>
  <w:footnote w:type="continuationSeparator" w:id="0">
    <w:p w14:paraId="4A550542" w14:textId="77777777" w:rsidR="009F0402" w:rsidRDefault="009F0402" w:rsidP="00B1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9B495" w14:textId="77777777" w:rsidR="00B97924" w:rsidRDefault="00B97924" w:rsidP="00B14F44">
    <w:pPr>
      <w:pStyle w:val="Cabealho"/>
      <w:jc w:val="right"/>
    </w:pPr>
    <w:r>
      <w:rPr>
        <w:noProof/>
        <w:lang w:eastAsia="pt-BR"/>
      </w:rPr>
      <w:drawing>
        <wp:inline distT="0" distB="0" distL="0" distR="0" wp14:anchorId="1AE9B49D" wp14:editId="1AE9B49E">
          <wp:extent cx="2722729" cy="890122"/>
          <wp:effectExtent l="19050" t="0" r="1421" b="0"/>
          <wp:docPr id="11" name="Imagem 0" descr="Itajaí_-_Brasão - Secreta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tajaí_-_Brasão - Secretari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3568" cy="890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E9B496" w14:textId="77777777" w:rsidR="00B97924" w:rsidRDefault="009F0402" w:rsidP="00B14F44">
    <w:pPr>
      <w:pStyle w:val="Cabealho"/>
      <w:jc w:val="right"/>
    </w:pPr>
    <w:r>
      <w:rPr>
        <w:noProof/>
        <w:lang w:eastAsia="pt-BR"/>
      </w:rPr>
      <w:pict w14:anchorId="1AE9B49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-10.2pt;margin-top:4.6pt;width:544.85pt;height: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" strokecolor="#f2f2f2 [3041]" strokeweight="3pt">
          <v:shadow color="#243f60 [1604]" opacity=".5" offset="1p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eastAsia="Verdana" w:hAnsi="Symbol" w:cs="OpenSymbol"/>
        <w:color w:val="000000"/>
        <w:sz w:val="26"/>
        <w:szCs w:val="26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OpenSymbol" w:eastAsia="Verdana" w:hAnsi="OpenSymbol" w:cs="OpenSymbol"/>
        <w:color w:val="000000"/>
        <w:sz w:val="20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0"/>
        <w:lang w:val="pt-BR"/>
      </w:r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  <w:color w:val="000000"/>
        <w:lang w:val="pt-BR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pt-BR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lang w:val="pt-BR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eastAsia="Calibri" w:hAnsi="Symbol" w:cs="Symbol" w:hint="default"/>
        <w:vanish/>
        <w:color w:val="000000"/>
        <w:lang w:val="pt-BR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Courier New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eastAsia="Calibri" w:hAnsi="Symbol" w:cs="Symbol" w:hint="default"/>
        <w:color w:val="00000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ourier New" w:hAnsi="Courier New" w:cs="Courier New" w:hint="default"/>
      </w:r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  <w:rPr>
        <w:rFonts w:ascii="Symbol" w:eastAsia="Calibri" w:hAnsi="Symbol" w:cs="Symbol" w:hint="default"/>
        <w:color w:val="00000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eastAsia="Calibri" w:hAnsi="Symbol" w:cs="Symbol" w:hint="default"/>
        <w:color w:val="FF000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ourier New" w:eastAsia="Calibri" w:hAnsi="Courier New" w:cs="Courier New" w:hint="default"/>
        <w:b/>
        <w:bCs/>
        <w:color w:val="333333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eastAsia="Calibri" w:hAnsi="Symbol" w:cs="Symbol" w:hint="default"/>
        <w:color w:val="FF000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eastAsia="Calibri" w:hAnsi="Symbol" w:cs="Symbol" w:hint="default"/>
        <w:b/>
        <w:color w:val="000000"/>
        <w:sz w:val="20"/>
        <w:lang w:val="pt-BR"/>
      </w:rPr>
    </w:lvl>
  </w:abstractNum>
  <w:abstractNum w:abstractNumId="11" w15:restartNumberingAfterBreak="0">
    <w:nsid w:val="02272F86"/>
    <w:multiLevelType w:val="hybridMultilevel"/>
    <w:tmpl w:val="E012D7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5C1C98"/>
    <w:multiLevelType w:val="hybridMultilevel"/>
    <w:tmpl w:val="8D6AC844"/>
    <w:lvl w:ilvl="0" w:tplc="5A667CE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962D1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0E8E1449"/>
    <w:multiLevelType w:val="hybridMultilevel"/>
    <w:tmpl w:val="F77CF1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E41770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1859521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941196D"/>
    <w:multiLevelType w:val="hybridMultilevel"/>
    <w:tmpl w:val="F6CA25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AD112D"/>
    <w:multiLevelType w:val="multilevel"/>
    <w:tmpl w:val="6400C5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18D650A"/>
    <w:multiLevelType w:val="hybridMultilevel"/>
    <w:tmpl w:val="0C709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95EBD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2DCE041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0"/>
        <w:lang w:val="pt-BR"/>
      </w:r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067B2"/>
    <w:multiLevelType w:val="hybridMultilevel"/>
    <w:tmpl w:val="B4D006D8"/>
    <w:lvl w:ilvl="0" w:tplc="DCD43D0A">
      <w:start w:val="1"/>
      <w:numFmt w:val="decimal"/>
      <w:lvlText w:val="%1."/>
      <w:lvlJc w:val="left"/>
      <w:pPr>
        <w:ind w:left="720" w:hanging="360"/>
      </w:pPr>
    </w:lvl>
    <w:lvl w:ilvl="1" w:tplc="348AF346">
      <w:start w:val="1"/>
      <w:numFmt w:val="lowerLetter"/>
      <w:lvlText w:val="%2."/>
      <w:lvlJc w:val="left"/>
      <w:pPr>
        <w:ind w:left="1440" w:hanging="360"/>
      </w:pPr>
    </w:lvl>
    <w:lvl w:ilvl="2" w:tplc="708626EC" w:tentative="1">
      <w:start w:val="1"/>
      <w:numFmt w:val="lowerRoman"/>
      <w:lvlText w:val="%3."/>
      <w:lvlJc w:val="right"/>
      <w:pPr>
        <w:ind w:left="2160" w:hanging="180"/>
      </w:pPr>
    </w:lvl>
    <w:lvl w:ilvl="3" w:tplc="6E541F4E" w:tentative="1">
      <w:start w:val="1"/>
      <w:numFmt w:val="decimal"/>
      <w:lvlText w:val="%4."/>
      <w:lvlJc w:val="left"/>
      <w:pPr>
        <w:ind w:left="2880" w:hanging="360"/>
      </w:pPr>
    </w:lvl>
    <w:lvl w:ilvl="4" w:tplc="78EECE30" w:tentative="1">
      <w:start w:val="1"/>
      <w:numFmt w:val="lowerLetter"/>
      <w:lvlText w:val="%5."/>
      <w:lvlJc w:val="left"/>
      <w:pPr>
        <w:ind w:left="3600" w:hanging="360"/>
      </w:pPr>
    </w:lvl>
    <w:lvl w:ilvl="5" w:tplc="7BA00A00" w:tentative="1">
      <w:start w:val="1"/>
      <w:numFmt w:val="lowerRoman"/>
      <w:lvlText w:val="%6."/>
      <w:lvlJc w:val="right"/>
      <w:pPr>
        <w:ind w:left="4320" w:hanging="180"/>
      </w:pPr>
    </w:lvl>
    <w:lvl w:ilvl="6" w:tplc="DB3AF9F8" w:tentative="1">
      <w:start w:val="1"/>
      <w:numFmt w:val="decimal"/>
      <w:lvlText w:val="%7."/>
      <w:lvlJc w:val="left"/>
      <w:pPr>
        <w:ind w:left="5040" w:hanging="360"/>
      </w:pPr>
    </w:lvl>
    <w:lvl w:ilvl="7" w:tplc="6506FA48" w:tentative="1">
      <w:start w:val="1"/>
      <w:numFmt w:val="lowerLetter"/>
      <w:lvlText w:val="%8."/>
      <w:lvlJc w:val="left"/>
      <w:pPr>
        <w:ind w:left="5760" w:hanging="360"/>
      </w:pPr>
    </w:lvl>
    <w:lvl w:ilvl="8" w:tplc="343AE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65A3F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0"/>
        <w:lang w:val="pt-BR"/>
      </w:r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357E6D9D"/>
    <w:multiLevelType w:val="hybridMultilevel"/>
    <w:tmpl w:val="D978576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6A6F89"/>
    <w:multiLevelType w:val="multilevel"/>
    <w:tmpl w:val="4CCA2E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7" w15:restartNumberingAfterBreak="0">
    <w:nsid w:val="411F7C35"/>
    <w:multiLevelType w:val="multilevel"/>
    <w:tmpl w:val="AC0A6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lang w:val="pt-B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431124A0"/>
    <w:multiLevelType w:val="hybridMultilevel"/>
    <w:tmpl w:val="785489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B2528"/>
    <w:multiLevelType w:val="hybridMultilevel"/>
    <w:tmpl w:val="2DBE1D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1185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0"/>
        <w:lang w:val="pt-BR"/>
      </w:rPr>
    </w:lvl>
    <w:lvl w:ilvl="2">
      <w:start w:val="1"/>
      <w:numFmt w:val="decimal"/>
      <w:lvlText w:val="1.%2.%3."/>
      <w:lvlJc w:val="left"/>
      <w:pPr>
        <w:tabs>
          <w:tab w:val="num" w:pos="0"/>
        </w:tabs>
        <w:ind w:left="1224" w:hanging="504"/>
      </w:pPr>
      <w:rPr>
        <w:rFonts w:ascii="Times New Roman" w:eastAsia="Courier New" w:hAnsi="Times New Roman" w:cs="Times New Roman"/>
        <w:color w:val="000000"/>
        <w:sz w:val="20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568B4C15"/>
    <w:multiLevelType w:val="hybridMultilevel"/>
    <w:tmpl w:val="FEA4A53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10E1B"/>
    <w:multiLevelType w:val="multilevel"/>
    <w:tmpl w:val="02D8742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F4935D3"/>
    <w:multiLevelType w:val="hybridMultilevel"/>
    <w:tmpl w:val="2D4036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7608A2"/>
    <w:multiLevelType w:val="hybridMultilevel"/>
    <w:tmpl w:val="4BD0E3A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BD641C"/>
    <w:multiLevelType w:val="hybridMultilevel"/>
    <w:tmpl w:val="BAF611C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972AAF"/>
    <w:multiLevelType w:val="hybridMultilevel"/>
    <w:tmpl w:val="72D24CB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B7D48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D192A09"/>
    <w:multiLevelType w:val="multilevel"/>
    <w:tmpl w:val="8EB8D086"/>
    <w:lvl w:ilvl="0">
      <w:start w:val="1"/>
      <w:numFmt w:val="decimal"/>
      <w:pStyle w:val="Ttulo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07C1F17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4AD73B6"/>
    <w:multiLevelType w:val="hybridMultilevel"/>
    <w:tmpl w:val="B80E70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B">
      <w:start w:val="1"/>
      <w:numFmt w:val="lowerRoman"/>
      <w:lvlText w:val="%2."/>
      <w:lvlJc w:val="righ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32"/>
  </w:num>
  <w:num w:numId="4">
    <w:abstractNumId w:val="18"/>
  </w:num>
  <w:num w:numId="5">
    <w:abstractNumId w:val="16"/>
  </w:num>
  <w:num w:numId="6">
    <w:abstractNumId w:val="37"/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26"/>
  </w:num>
  <w:num w:numId="10">
    <w:abstractNumId w:val="36"/>
  </w:num>
  <w:num w:numId="11">
    <w:abstractNumId w:val="29"/>
  </w:num>
  <w:num w:numId="12">
    <w:abstractNumId w:val="13"/>
  </w:num>
  <w:num w:numId="13">
    <w:abstractNumId w:val="20"/>
  </w:num>
  <w:num w:numId="14">
    <w:abstractNumId w:val="15"/>
  </w:num>
  <w:num w:numId="15">
    <w:abstractNumId w:val="39"/>
  </w:num>
  <w:num w:numId="16">
    <w:abstractNumId w:val="17"/>
  </w:num>
  <w:num w:numId="17">
    <w:abstractNumId w:val="33"/>
  </w:num>
  <w:num w:numId="18">
    <w:abstractNumId w:val="40"/>
  </w:num>
  <w:num w:numId="19">
    <w:abstractNumId w:val="31"/>
  </w:num>
  <w:num w:numId="20">
    <w:abstractNumId w:val="19"/>
  </w:num>
  <w:num w:numId="21">
    <w:abstractNumId w:val="25"/>
  </w:num>
  <w:num w:numId="22">
    <w:abstractNumId w:val="11"/>
  </w:num>
  <w:num w:numId="23">
    <w:abstractNumId w:val="22"/>
  </w:num>
  <w:num w:numId="24">
    <w:abstractNumId w:val="34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5"/>
  </w:num>
  <w:num w:numId="31">
    <w:abstractNumId w:val="6"/>
  </w:num>
  <w:num w:numId="32">
    <w:abstractNumId w:val="7"/>
  </w:num>
  <w:num w:numId="33">
    <w:abstractNumId w:val="8"/>
  </w:num>
  <w:num w:numId="34">
    <w:abstractNumId w:val="9"/>
  </w:num>
  <w:num w:numId="35">
    <w:abstractNumId w:val="10"/>
  </w:num>
  <w:num w:numId="36">
    <w:abstractNumId w:val="28"/>
  </w:num>
  <w:num w:numId="37">
    <w:abstractNumId w:val="14"/>
  </w:num>
  <w:num w:numId="38">
    <w:abstractNumId w:val="35"/>
  </w:num>
  <w:num w:numId="39">
    <w:abstractNumId w:val="27"/>
  </w:num>
  <w:num w:numId="40">
    <w:abstractNumId w:val="24"/>
  </w:num>
  <w:num w:numId="41">
    <w:abstractNumId w:val="30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"/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811"/>
    <w:rsid w:val="00014E6C"/>
    <w:rsid w:val="0002382F"/>
    <w:rsid w:val="000249EC"/>
    <w:rsid w:val="00031174"/>
    <w:rsid w:val="00031788"/>
    <w:rsid w:val="00041458"/>
    <w:rsid w:val="00076AC9"/>
    <w:rsid w:val="00090713"/>
    <w:rsid w:val="00091D4D"/>
    <w:rsid w:val="000930D3"/>
    <w:rsid w:val="00096CCB"/>
    <w:rsid w:val="000A6513"/>
    <w:rsid w:val="000A755E"/>
    <w:rsid w:val="000C5203"/>
    <w:rsid w:val="000C6E12"/>
    <w:rsid w:val="000D1405"/>
    <w:rsid w:val="000D34D6"/>
    <w:rsid w:val="000D6724"/>
    <w:rsid w:val="000F3A0A"/>
    <w:rsid w:val="000F6F97"/>
    <w:rsid w:val="000F7C36"/>
    <w:rsid w:val="0010449B"/>
    <w:rsid w:val="00111282"/>
    <w:rsid w:val="001172D6"/>
    <w:rsid w:val="0012117B"/>
    <w:rsid w:val="00131C27"/>
    <w:rsid w:val="0013268E"/>
    <w:rsid w:val="00136FC4"/>
    <w:rsid w:val="00151314"/>
    <w:rsid w:val="00161B8D"/>
    <w:rsid w:val="001721CC"/>
    <w:rsid w:val="00175FB7"/>
    <w:rsid w:val="0018123C"/>
    <w:rsid w:val="001A4839"/>
    <w:rsid w:val="001A4F5B"/>
    <w:rsid w:val="001B0189"/>
    <w:rsid w:val="001C7F4A"/>
    <w:rsid w:val="001D1B24"/>
    <w:rsid w:val="001E5FAD"/>
    <w:rsid w:val="001F5983"/>
    <w:rsid w:val="001F5A82"/>
    <w:rsid w:val="00207DCF"/>
    <w:rsid w:val="00217294"/>
    <w:rsid w:val="00232945"/>
    <w:rsid w:val="00234C63"/>
    <w:rsid w:val="002463D3"/>
    <w:rsid w:val="00247241"/>
    <w:rsid w:val="00262D0C"/>
    <w:rsid w:val="00266F3B"/>
    <w:rsid w:val="002670B3"/>
    <w:rsid w:val="00280AA3"/>
    <w:rsid w:val="0028365E"/>
    <w:rsid w:val="00291DA3"/>
    <w:rsid w:val="00296FA0"/>
    <w:rsid w:val="002A49E6"/>
    <w:rsid w:val="002A5AEA"/>
    <w:rsid w:val="002B75CC"/>
    <w:rsid w:val="002B78C6"/>
    <w:rsid w:val="002C5607"/>
    <w:rsid w:val="002C7A7E"/>
    <w:rsid w:val="002C7B1B"/>
    <w:rsid w:val="002D0BAC"/>
    <w:rsid w:val="002D0EE8"/>
    <w:rsid w:val="002D2022"/>
    <w:rsid w:val="002E0B6A"/>
    <w:rsid w:val="002E2BCE"/>
    <w:rsid w:val="002F6FB1"/>
    <w:rsid w:val="00301B96"/>
    <w:rsid w:val="003030F3"/>
    <w:rsid w:val="00305FA5"/>
    <w:rsid w:val="0030721E"/>
    <w:rsid w:val="00311B62"/>
    <w:rsid w:val="00316BC5"/>
    <w:rsid w:val="00317A75"/>
    <w:rsid w:val="00323FD6"/>
    <w:rsid w:val="003273EC"/>
    <w:rsid w:val="00335A64"/>
    <w:rsid w:val="0034050C"/>
    <w:rsid w:val="00341503"/>
    <w:rsid w:val="00347854"/>
    <w:rsid w:val="00351621"/>
    <w:rsid w:val="0037059A"/>
    <w:rsid w:val="003717F7"/>
    <w:rsid w:val="00372976"/>
    <w:rsid w:val="00381238"/>
    <w:rsid w:val="00382A03"/>
    <w:rsid w:val="0038577B"/>
    <w:rsid w:val="00391547"/>
    <w:rsid w:val="00391F9F"/>
    <w:rsid w:val="003A2AFB"/>
    <w:rsid w:val="003B0802"/>
    <w:rsid w:val="003C6159"/>
    <w:rsid w:val="003D12F8"/>
    <w:rsid w:val="003D161D"/>
    <w:rsid w:val="003E1A46"/>
    <w:rsid w:val="003E60CD"/>
    <w:rsid w:val="004040AC"/>
    <w:rsid w:val="0042340F"/>
    <w:rsid w:val="00436FDF"/>
    <w:rsid w:val="0045030C"/>
    <w:rsid w:val="00455579"/>
    <w:rsid w:val="00461B61"/>
    <w:rsid w:val="004754EB"/>
    <w:rsid w:val="004769B7"/>
    <w:rsid w:val="00484B45"/>
    <w:rsid w:val="00484E4F"/>
    <w:rsid w:val="004859BD"/>
    <w:rsid w:val="00485E6F"/>
    <w:rsid w:val="00485EF9"/>
    <w:rsid w:val="00492CD3"/>
    <w:rsid w:val="004930E1"/>
    <w:rsid w:val="004B4FE6"/>
    <w:rsid w:val="004B57AE"/>
    <w:rsid w:val="004C0B49"/>
    <w:rsid w:val="004C3C20"/>
    <w:rsid w:val="004E6420"/>
    <w:rsid w:val="004F78FF"/>
    <w:rsid w:val="00500F78"/>
    <w:rsid w:val="00501702"/>
    <w:rsid w:val="00502654"/>
    <w:rsid w:val="005061A9"/>
    <w:rsid w:val="00514AA6"/>
    <w:rsid w:val="00516C60"/>
    <w:rsid w:val="005300C7"/>
    <w:rsid w:val="0053647A"/>
    <w:rsid w:val="0054596B"/>
    <w:rsid w:val="00546C5C"/>
    <w:rsid w:val="00554E57"/>
    <w:rsid w:val="00557261"/>
    <w:rsid w:val="00557F9D"/>
    <w:rsid w:val="00564242"/>
    <w:rsid w:val="00565B59"/>
    <w:rsid w:val="00574697"/>
    <w:rsid w:val="00581D6B"/>
    <w:rsid w:val="005876D4"/>
    <w:rsid w:val="005901B0"/>
    <w:rsid w:val="005A73F0"/>
    <w:rsid w:val="005A78E1"/>
    <w:rsid w:val="005B2780"/>
    <w:rsid w:val="005C679F"/>
    <w:rsid w:val="005C7C14"/>
    <w:rsid w:val="005D1AB5"/>
    <w:rsid w:val="005D5715"/>
    <w:rsid w:val="005F764C"/>
    <w:rsid w:val="005F79FF"/>
    <w:rsid w:val="006040C9"/>
    <w:rsid w:val="0060633D"/>
    <w:rsid w:val="00606E3B"/>
    <w:rsid w:val="00613CED"/>
    <w:rsid w:val="00616FD4"/>
    <w:rsid w:val="006237C7"/>
    <w:rsid w:val="00637334"/>
    <w:rsid w:val="00640935"/>
    <w:rsid w:val="00644A12"/>
    <w:rsid w:val="006469F9"/>
    <w:rsid w:val="00646BE2"/>
    <w:rsid w:val="006608B4"/>
    <w:rsid w:val="00661807"/>
    <w:rsid w:val="00662D21"/>
    <w:rsid w:val="00663613"/>
    <w:rsid w:val="006746F2"/>
    <w:rsid w:val="0068122D"/>
    <w:rsid w:val="006818AB"/>
    <w:rsid w:val="006873B7"/>
    <w:rsid w:val="006936C1"/>
    <w:rsid w:val="0069502D"/>
    <w:rsid w:val="006959DD"/>
    <w:rsid w:val="006A0E37"/>
    <w:rsid w:val="006A27E4"/>
    <w:rsid w:val="006A3196"/>
    <w:rsid w:val="006D1A99"/>
    <w:rsid w:val="006D67D2"/>
    <w:rsid w:val="006D7BE4"/>
    <w:rsid w:val="006E540A"/>
    <w:rsid w:val="006F10D9"/>
    <w:rsid w:val="006F11CD"/>
    <w:rsid w:val="006F4D9B"/>
    <w:rsid w:val="00700635"/>
    <w:rsid w:val="00704B9A"/>
    <w:rsid w:val="00711569"/>
    <w:rsid w:val="0071410F"/>
    <w:rsid w:val="00717A15"/>
    <w:rsid w:val="00732C73"/>
    <w:rsid w:val="00752320"/>
    <w:rsid w:val="00764CE6"/>
    <w:rsid w:val="00765D19"/>
    <w:rsid w:val="00780B16"/>
    <w:rsid w:val="00782594"/>
    <w:rsid w:val="007A188E"/>
    <w:rsid w:val="007A23B1"/>
    <w:rsid w:val="007A7046"/>
    <w:rsid w:val="007B422F"/>
    <w:rsid w:val="007B5800"/>
    <w:rsid w:val="007B662F"/>
    <w:rsid w:val="007B7FCA"/>
    <w:rsid w:val="007C5E48"/>
    <w:rsid w:val="007D777D"/>
    <w:rsid w:val="007E05E1"/>
    <w:rsid w:val="007E0B11"/>
    <w:rsid w:val="007E36F7"/>
    <w:rsid w:val="007E50B5"/>
    <w:rsid w:val="007F619F"/>
    <w:rsid w:val="00802A8F"/>
    <w:rsid w:val="00814F3E"/>
    <w:rsid w:val="00820C7A"/>
    <w:rsid w:val="0082237B"/>
    <w:rsid w:val="00824601"/>
    <w:rsid w:val="00824694"/>
    <w:rsid w:val="00827938"/>
    <w:rsid w:val="0083067F"/>
    <w:rsid w:val="00836A77"/>
    <w:rsid w:val="0086256D"/>
    <w:rsid w:val="00862957"/>
    <w:rsid w:val="0086400D"/>
    <w:rsid w:val="00872077"/>
    <w:rsid w:val="00883FFF"/>
    <w:rsid w:val="008846AE"/>
    <w:rsid w:val="0089019B"/>
    <w:rsid w:val="008B4873"/>
    <w:rsid w:val="008B51D7"/>
    <w:rsid w:val="008B7076"/>
    <w:rsid w:val="008D4226"/>
    <w:rsid w:val="008E3DBB"/>
    <w:rsid w:val="008E61E2"/>
    <w:rsid w:val="008F65EE"/>
    <w:rsid w:val="009030DB"/>
    <w:rsid w:val="00905AF0"/>
    <w:rsid w:val="00911B39"/>
    <w:rsid w:val="009211CF"/>
    <w:rsid w:val="009269AE"/>
    <w:rsid w:val="00927868"/>
    <w:rsid w:val="0093347A"/>
    <w:rsid w:val="00944B21"/>
    <w:rsid w:val="009467B7"/>
    <w:rsid w:val="00947F7F"/>
    <w:rsid w:val="00954811"/>
    <w:rsid w:val="0096675A"/>
    <w:rsid w:val="00967B8D"/>
    <w:rsid w:val="00975CD9"/>
    <w:rsid w:val="009768EB"/>
    <w:rsid w:val="0098194C"/>
    <w:rsid w:val="009A3E6A"/>
    <w:rsid w:val="009A5AFE"/>
    <w:rsid w:val="009B15B0"/>
    <w:rsid w:val="009B19BA"/>
    <w:rsid w:val="009C0A78"/>
    <w:rsid w:val="009C5C5C"/>
    <w:rsid w:val="009E5C09"/>
    <w:rsid w:val="009E5C57"/>
    <w:rsid w:val="009E7F48"/>
    <w:rsid w:val="009F0402"/>
    <w:rsid w:val="009F1423"/>
    <w:rsid w:val="009F37DD"/>
    <w:rsid w:val="00A15997"/>
    <w:rsid w:val="00A20054"/>
    <w:rsid w:val="00A21BDC"/>
    <w:rsid w:val="00A30602"/>
    <w:rsid w:val="00A31B0A"/>
    <w:rsid w:val="00A33040"/>
    <w:rsid w:val="00A37268"/>
    <w:rsid w:val="00A516C3"/>
    <w:rsid w:val="00A52290"/>
    <w:rsid w:val="00A53B8E"/>
    <w:rsid w:val="00A6420E"/>
    <w:rsid w:val="00A66881"/>
    <w:rsid w:val="00A87B41"/>
    <w:rsid w:val="00A87BBB"/>
    <w:rsid w:val="00A9029F"/>
    <w:rsid w:val="00A9120A"/>
    <w:rsid w:val="00AA10C4"/>
    <w:rsid w:val="00AB6DAC"/>
    <w:rsid w:val="00AC71E7"/>
    <w:rsid w:val="00AD3958"/>
    <w:rsid w:val="00AD628F"/>
    <w:rsid w:val="00B14F44"/>
    <w:rsid w:val="00B16833"/>
    <w:rsid w:val="00B1751C"/>
    <w:rsid w:val="00B203E4"/>
    <w:rsid w:val="00B2077B"/>
    <w:rsid w:val="00B22199"/>
    <w:rsid w:val="00B26A8E"/>
    <w:rsid w:val="00B30C64"/>
    <w:rsid w:val="00B31C6E"/>
    <w:rsid w:val="00B32D58"/>
    <w:rsid w:val="00B3472D"/>
    <w:rsid w:val="00B35F1D"/>
    <w:rsid w:val="00B4076A"/>
    <w:rsid w:val="00B4460F"/>
    <w:rsid w:val="00B46772"/>
    <w:rsid w:val="00B46901"/>
    <w:rsid w:val="00B5062B"/>
    <w:rsid w:val="00B518E2"/>
    <w:rsid w:val="00B51D7A"/>
    <w:rsid w:val="00B56314"/>
    <w:rsid w:val="00B649A3"/>
    <w:rsid w:val="00B73528"/>
    <w:rsid w:val="00B8724C"/>
    <w:rsid w:val="00B97924"/>
    <w:rsid w:val="00BA2A58"/>
    <w:rsid w:val="00BB7FCF"/>
    <w:rsid w:val="00BC0462"/>
    <w:rsid w:val="00BC38F5"/>
    <w:rsid w:val="00BC78B2"/>
    <w:rsid w:val="00BD236B"/>
    <w:rsid w:val="00BD7777"/>
    <w:rsid w:val="00BF74AA"/>
    <w:rsid w:val="00BF7622"/>
    <w:rsid w:val="00C00BA3"/>
    <w:rsid w:val="00C01C10"/>
    <w:rsid w:val="00C064D5"/>
    <w:rsid w:val="00C17EDA"/>
    <w:rsid w:val="00C3064B"/>
    <w:rsid w:val="00C33617"/>
    <w:rsid w:val="00C344C5"/>
    <w:rsid w:val="00C47A6B"/>
    <w:rsid w:val="00C613A7"/>
    <w:rsid w:val="00C62A30"/>
    <w:rsid w:val="00C7081A"/>
    <w:rsid w:val="00C73D0D"/>
    <w:rsid w:val="00C7790A"/>
    <w:rsid w:val="00C82FBE"/>
    <w:rsid w:val="00C835E5"/>
    <w:rsid w:val="00C87EE6"/>
    <w:rsid w:val="00C9012A"/>
    <w:rsid w:val="00C93331"/>
    <w:rsid w:val="00CA3D5B"/>
    <w:rsid w:val="00CA5896"/>
    <w:rsid w:val="00CA6531"/>
    <w:rsid w:val="00CA7B78"/>
    <w:rsid w:val="00CB0AF0"/>
    <w:rsid w:val="00CD1E4C"/>
    <w:rsid w:val="00CD206A"/>
    <w:rsid w:val="00CE6854"/>
    <w:rsid w:val="00CE69CA"/>
    <w:rsid w:val="00D01DF6"/>
    <w:rsid w:val="00D07647"/>
    <w:rsid w:val="00D143E4"/>
    <w:rsid w:val="00D14F56"/>
    <w:rsid w:val="00D15F81"/>
    <w:rsid w:val="00D162FD"/>
    <w:rsid w:val="00D245A1"/>
    <w:rsid w:val="00D40C2E"/>
    <w:rsid w:val="00D47283"/>
    <w:rsid w:val="00D502C9"/>
    <w:rsid w:val="00D6042F"/>
    <w:rsid w:val="00D605C0"/>
    <w:rsid w:val="00D76F53"/>
    <w:rsid w:val="00D77EAD"/>
    <w:rsid w:val="00D802EB"/>
    <w:rsid w:val="00D80ED0"/>
    <w:rsid w:val="00D82708"/>
    <w:rsid w:val="00DA1ABD"/>
    <w:rsid w:val="00DB20A9"/>
    <w:rsid w:val="00DB48A7"/>
    <w:rsid w:val="00DB66A6"/>
    <w:rsid w:val="00DC6FBF"/>
    <w:rsid w:val="00DD0047"/>
    <w:rsid w:val="00DD2157"/>
    <w:rsid w:val="00DD3EEF"/>
    <w:rsid w:val="00DD68A2"/>
    <w:rsid w:val="00DE051A"/>
    <w:rsid w:val="00DE2585"/>
    <w:rsid w:val="00E01F60"/>
    <w:rsid w:val="00E24F25"/>
    <w:rsid w:val="00E36EA3"/>
    <w:rsid w:val="00E465DF"/>
    <w:rsid w:val="00E57756"/>
    <w:rsid w:val="00E642D5"/>
    <w:rsid w:val="00E70F38"/>
    <w:rsid w:val="00E80D66"/>
    <w:rsid w:val="00E84373"/>
    <w:rsid w:val="00E878B3"/>
    <w:rsid w:val="00E936C7"/>
    <w:rsid w:val="00E940ED"/>
    <w:rsid w:val="00EA0BC1"/>
    <w:rsid w:val="00EB6770"/>
    <w:rsid w:val="00EC0A50"/>
    <w:rsid w:val="00EC38BC"/>
    <w:rsid w:val="00EE033A"/>
    <w:rsid w:val="00EF3B8C"/>
    <w:rsid w:val="00F01CCA"/>
    <w:rsid w:val="00F024EC"/>
    <w:rsid w:val="00F03CD0"/>
    <w:rsid w:val="00F07169"/>
    <w:rsid w:val="00F1604E"/>
    <w:rsid w:val="00F23EA7"/>
    <w:rsid w:val="00F26C40"/>
    <w:rsid w:val="00F33BAE"/>
    <w:rsid w:val="00F344F2"/>
    <w:rsid w:val="00F40C4B"/>
    <w:rsid w:val="00F41262"/>
    <w:rsid w:val="00F43811"/>
    <w:rsid w:val="00F53251"/>
    <w:rsid w:val="00F60FBD"/>
    <w:rsid w:val="00F832C2"/>
    <w:rsid w:val="00F8486B"/>
    <w:rsid w:val="00F864B5"/>
    <w:rsid w:val="00F9460B"/>
    <w:rsid w:val="00FA23E7"/>
    <w:rsid w:val="00FA6639"/>
    <w:rsid w:val="00FB0AA2"/>
    <w:rsid w:val="00FB53CD"/>
    <w:rsid w:val="00FC0A80"/>
    <w:rsid w:val="00FC331E"/>
    <w:rsid w:val="00FC5903"/>
    <w:rsid w:val="00FE537A"/>
    <w:rsid w:val="00FF3C6C"/>
    <w:rsid w:val="00FF45EB"/>
    <w:rsid w:val="00FF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AE9B103"/>
  <w15:docId w15:val="{A6615AAC-4EEE-4CC3-A993-E43FB381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08B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numPr>
        <w:numId w:val="6"/>
      </w:numPr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E642D5"/>
    <w:pPr>
      <w:numPr>
        <w:ilvl w:val="1"/>
        <w:numId w:val="6"/>
      </w:numPr>
      <w:spacing w:before="200" w:after="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111282"/>
    <w:pPr>
      <w:keepLines/>
      <w:numPr>
        <w:ilvl w:val="2"/>
        <w:numId w:val="6"/>
      </w:numPr>
      <w:spacing w:after="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37059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111282"/>
    <w:rPr>
      <w:rFonts w:ascii="Times New Roman" w:eastAsiaTheme="majorEastAsia" w:hAnsi="Times New Roman" w:cstheme="majorBidi"/>
      <w:bCs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3705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numPr>
        <w:numId w:val="8"/>
      </w:numPr>
      <w:spacing w:before="600" w:after="300" w:line="240" w:lineRule="auto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numPr>
        <w:numId w:val="0"/>
      </w:numPr>
      <w:spacing w:line="276" w:lineRule="auto"/>
      <w:outlineLvl w:val="9"/>
    </w:pPr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character" w:customStyle="1" w:styleId="st">
    <w:name w:val="st"/>
    <w:rsid w:val="00B46901"/>
  </w:style>
  <w:style w:type="paragraph" w:customStyle="1" w:styleId="Normal0">
    <w:name w:val="[Normal]"/>
    <w:rsid w:val="00B46901"/>
    <w:pPr>
      <w:suppressAutoHyphens/>
      <w:spacing w:after="0" w:line="240" w:lineRule="auto"/>
    </w:pPr>
    <w:rPr>
      <w:rFonts w:ascii="Arial" w:eastAsia="Arial" w:hAnsi="Arial" w:cs="Arial"/>
      <w:sz w:val="24"/>
      <w:szCs w:val="20"/>
      <w:lang w:val="nl-NL" w:eastAsia="ar-SA"/>
    </w:rPr>
  </w:style>
  <w:style w:type="table" w:styleId="TabeladeGrade4-nfase1">
    <w:name w:val="Grid Table 4 Accent 1"/>
    <w:basedOn w:val="Tabelanormal"/>
    <w:uiPriority w:val="49"/>
    <w:rsid w:val="00CA5896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ima@itajai.sc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C41A-88F9-4EED-92A6-A8387686D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5352</Words>
  <Characters>28906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Michelly Nátali Anacleto Paes</cp:lastModifiedBy>
  <cp:revision>7</cp:revision>
  <cp:lastPrinted>2018-02-26T20:41:00Z</cp:lastPrinted>
  <dcterms:created xsi:type="dcterms:W3CDTF">2018-02-26T20:32:00Z</dcterms:created>
  <dcterms:modified xsi:type="dcterms:W3CDTF">2018-02-26T20:42:00Z</dcterms:modified>
</cp:coreProperties>
</file>